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929DE" w14:textId="10FED877" w:rsidR="00451D6E" w:rsidRPr="00ED2E04" w:rsidRDefault="00451D6E" w:rsidP="00451D6E">
      <w:pPr>
        <w:tabs>
          <w:tab w:val="center" w:pos="4536"/>
          <w:tab w:val="right" w:pos="7938"/>
          <w:tab w:val="right" w:pos="9639"/>
        </w:tabs>
        <w:ind w:right="2"/>
        <w:rPr>
          <w:rFonts w:ascii="Arial" w:hAnsi="Arial" w:cs="Arial"/>
          <w:b/>
          <w:bCs/>
          <w:sz w:val="28"/>
          <w:lang w:val="en-US"/>
        </w:rPr>
      </w:pPr>
      <w:r w:rsidRPr="009610D7">
        <w:rPr>
          <w:rFonts w:ascii="Arial" w:hAnsi="Arial" w:cs="Arial"/>
          <w:b/>
          <w:bCs/>
          <w:sz w:val="28"/>
        </w:rPr>
        <w:t>3GPP TSG RAN WG1 #10</w:t>
      </w:r>
      <w:r w:rsidR="00042D98">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ED2E04" w:rsidRPr="00394442">
        <w:rPr>
          <w:rFonts w:ascii="Arial" w:hAnsi="Arial" w:cs="Arial"/>
          <w:b/>
          <w:bCs/>
          <w:sz w:val="28"/>
        </w:rPr>
        <w:t>R1-22</w:t>
      </w:r>
      <w:r w:rsidR="00394442">
        <w:rPr>
          <w:rFonts w:ascii="Arial" w:hAnsi="Arial" w:cs="Arial"/>
          <w:b/>
          <w:bCs/>
          <w:sz w:val="28"/>
        </w:rPr>
        <w:t>01488</w:t>
      </w:r>
    </w:p>
    <w:p w14:paraId="50E7F3D4" w14:textId="50A885D9" w:rsidR="00451D6E" w:rsidRPr="009513AC" w:rsidRDefault="00451D6E" w:rsidP="00451D6E">
      <w:pPr>
        <w:tabs>
          <w:tab w:val="center" w:pos="4536"/>
          <w:tab w:val="right" w:pos="9072"/>
        </w:tabs>
        <w:rPr>
          <w:rFonts w:ascii="Arial" w:eastAsia="ＭＳ 明朝" w:hAnsi="Arial" w:cs="Arial"/>
          <w:b/>
          <w:bCs/>
          <w:sz w:val="28"/>
        </w:rPr>
      </w:pPr>
      <w:r>
        <w:rPr>
          <w:rFonts w:ascii="Arial" w:eastAsia="ＭＳ 明朝" w:hAnsi="Arial" w:cs="Arial"/>
          <w:b/>
          <w:bCs/>
          <w:sz w:val="28"/>
        </w:rPr>
        <w:t xml:space="preserve">e-Meeting, </w:t>
      </w:r>
      <w:r w:rsidR="00A82DAA">
        <w:rPr>
          <w:rFonts w:ascii="Arial" w:eastAsia="ＭＳ 明朝" w:hAnsi="Arial" w:cs="Arial"/>
          <w:b/>
          <w:bCs/>
          <w:sz w:val="28"/>
        </w:rPr>
        <w:t>February</w:t>
      </w:r>
      <w:r>
        <w:rPr>
          <w:rFonts w:ascii="Arial" w:eastAsia="ＭＳ 明朝" w:hAnsi="Arial" w:cs="Arial"/>
          <w:b/>
          <w:bCs/>
          <w:sz w:val="28"/>
        </w:rPr>
        <w:t xml:space="preserve"> </w:t>
      </w:r>
      <w:r w:rsidR="00A16A77">
        <w:rPr>
          <w:rFonts w:ascii="Arial" w:eastAsia="ＭＳ 明朝" w:hAnsi="Arial" w:cs="Arial"/>
          <w:b/>
          <w:bCs/>
          <w:sz w:val="28"/>
        </w:rPr>
        <w:t>21</w:t>
      </w:r>
      <w:r w:rsidR="00A16A77" w:rsidRPr="00B552FA">
        <w:rPr>
          <w:rFonts w:ascii="Arial" w:eastAsia="ＭＳ 明朝" w:hAnsi="Arial" w:cs="Arial"/>
          <w:b/>
          <w:bCs/>
          <w:sz w:val="28"/>
          <w:vertAlign w:val="superscript"/>
        </w:rPr>
        <w:t>st</w:t>
      </w:r>
      <w:r>
        <w:rPr>
          <w:rFonts w:ascii="Arial" w:eastAsia="ＭＳ 明朝" w:hAnsi="Arial" w:cs="Arial"/>
          <w:b/>
          <w:bCs/>
          <w:sz w:val="28"/>
        </w:rPr>
        <w:t xml:space="preserve"> – </w:t>
      </w:r>
      <w:r w:rsidR="002F250D">
        <w:rPr>
          <w:rFonts w:ascii="Arial" w:eastAsia="ＭＳ 明朝" w:hAnsi="Arial" w:cs="Arial"/>
          <w:b/>
          <w:bCs/>
          <w:sz w:val="28"/>
        </w:rPr>
        <w:t>March 3</w:t>
      </w:r>
      <w:r w:rsidR="002F250D" w:rsidRPr="002F250D">
        <w:rPr>
          <w:rFonts w:ascii="Arial" w:eastAsia="ＭＳ 明朝" w:hAnsi="Arial" w:cs="Arial"/>
          <w:b/>
          <w:bCs/>
          <w:sz w:val="28"/>
          <w:vertAlign w:val="superscript"/>
        </w:rPr>
        <w:t>rd</w:t>
      </w:r>
      <w:r>
        <w:rPr>
          <w:rFonts w:ascii="Arial" w:eastAsia="ＭＳ 明朝" w:hAnsi="Arial" w:cs="Arial"/>
          <w:b/>
          <w:bCs/>
          <w:sz w:val="28"/>
        </w:rPr>
        <w:t>, 2022</w:t>
      </w:r>
    </w:p>
    <w:p w14:paraId="07210D9E" w14:textId="77777777" w:rsidR="003F1BAF" w:rsidRPr="00042D98"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676302BC"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193183">
        <w:rPr>
          <w:sz w:val="24"/>
          <w:lang w:val="en-US"/>
        </w:rPr>
        <w:t xml:space="preserve">Remaining issues on </w:t>
      </w:r>
      <w:r w:rsidR="00C437CB">
        <w:rPr>
          <w:sz w:val="24"/>
          <w:lang w:val="en-US"/>
        </w:rPr>
        <w:t>TB processing over multi-slot</w:t>
      </w:r>
      <w:r w:rsidR="00546B31" w:rsidRPr="00546B31">
        <w:rPr>
          <w:sz w:val="24"/>
          <w:lang w:val="en-US"/>
        </w:rPr>
        <w:t xml:space="preserve"> PUSCH</w:t>
      </w:r>
    </w:p>
    <w:p w14:paraId="33948831" w14:textId="7863BA09"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DB7C55" w:rsidRPr="00DB7C55">
        <w:rPr>
          <w:sz w:val="24"/>
          <w:lang w:val="en-US"/>
        </w:rPr>
        <w:t>8.8.1</w:t>
      </w:r>
      <w:r w:rsidR="00512985">
        <w:rPr>
          <w:sz w:val="24"/>
          <w:lang w:val="en-US"/>
        </w:rPr>
        <w:t>.</w:t>
      </w:r>
      <w:r w:rsidR="00C437CB">
        <w:rPr>
          <w:sz w:val="24"/>
          <w:lang w:val="en-US"/>
        </w:rPr>
        <w:t>2</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4DBBDBFB" w14:textId="6C66E4B7" w:rsidR="007E607B" w:rsidRDefault="00E120C2" w:rsidP="007E2D01">
      <w:pPr>
        <w:rPr>
          <w:sz w:val="22"/>
          <w:szCs w:val="22"/>
          <w:lang w:val="en-US"/>
        </w:rPr>
      </w:pPr>
      <w:r w:rsidRPr="00E120C2">
        <w:rPr>
          <w:sz w:val="22"/>
          <w:szCs w:val="22"/>
          <w:lang w:val="en-US"/>
        </w:rPr>
        <w:t>In this contribution, we discuss remaining issues on</w:t>
      </w:r>
      <w:r w:rsidR="007E607B" w:rsidRPr="007E607B">
        <w:rPr>
          <w:sz w:val="22"/>
          <w:szCs w:val="22"/>
          <w:lang w:val="en-US"/>
        </w:rPr>
        <w:t xml:space="preserve"> </w:t>
      </w:r>
      <w:r w:rsidR="00C437CB" w:rsidRPr="00C437CB">
        <w:rPr>
          <w:sz w:val="22"/>
          <w:szCs w:val="22"/>
          <w:lang w:val="en-US"/>
        </w:rPr>
        <w:t>TB processing over multi-slot PUSCH</w:t>
      </w:r>
      <w:r w:rsidR="00546B31">
        <w:rPr>
          <w:sz w:val="22"/>
          <w:szCs w:val="22"/>
          <w:lang w:val="en-US"/>
        </w:rPr>
        <w:t xml:space="preserve"> </w:t>
      </w:r>
      <w:r w:rsidR="00C437CB">
        <w:rPr>
          <w:sz w:val="22"/>
          <w:szCs w:val="22"/>
          <w:lang w:val="en-US"/>
        </w:rPr>
        <w:t>for</w:t>
      </w:r>
      <w:r w:rsidR="007E607B">
        <w:rPr>
          <w:sz w:val="22"/>
          <w:szCs w:val="22"/>
          <w:lang w:val="en-US"/>
        </w:rPr>
        <w:t xml:space="preserve"> coverage enhancements</w:t>
      </w:r>
      <w:r w:rsidR="007E607B" w:rsidRPr="007E607B">
        <w:rPr>
          <w:sz w:val="22"/>
          <w:szCs w:val="22"/>
          <w:lang w:val="en-US"/>
        </w:rPr>
        <w:t>.</w:t>
      </w:r>
    </w:p>
    <w:p w14:paraId="763EDAF0" w14:textId="77777777" w:rsidR="002B07F3" w:rsidRPr="007E607B" w:rsidRDefault="002B07F3" w:rsidP="00127DA7">
      <w:pPr>
        <w:spacing w:afterLines="50" w:after="120"/>
        <w:jc w:val="both"/>
        <w:rPr>
          <w:rFonts w:eastAsiaTheme="minorEastAsia"/>
          <w:sz w:val="22"/>
          <w:szCs w:val="22"/>
          <w:lang w:val="en-US"/>
        </w:rPr>
      </w:pPr>
    </w:p>
    <w:p w14:paraId="464C0CF4" w14:textId="2A78384E" w:rsidR="001401B5" w:rsidRPr="001401B5" w:rsidRDefault="005768AF" w:rsidP="001401B5">
      <w:pPr>
        <w:pStyle w:val="1"/>
        <w:numPr>
          <w:ilvl w:val="0"/>
          <w:numId w:val="6"/>
        </w:numPr>
        <w:spacing w:before="180" w:after="120"/>
        <w:rPr>
          <w:rFonts w:eastAsia="ＭＳ 明朝"/>
          <w:b/>
          <w:bCs/>
          <w:szCs w:val="24"/>
          <w:lang w:val="en-US"/>
        </w:rPr>
      </w:pPr>
      <w:r w:rsidRPr="00546B31">
        <w:rPr>
          <w:rFonts w:eastAsia="ＭＳ 明朝"/>
          <w:b/>
          <w:bCs/>
          <w:szCs w:val="24"/>
          <w:lang w:val="en-US"/>
        </w:rPr>
        <w:t xml:space="preserve">Discussion on </w:t>
      </w:r>
      <w:r w:rsidR="00C437CB" w:rsidRPr="00C437CB">
        <w:rPr>
          <w:rFonts w:eastAsia="ＭＳ 明朝"/>
          <w:b/>
          <w:bCs/>
          <w:szCs w:val="24"/>
          <w:lang w:val="en-US"/>
        </w:rPr>
        <w:t>TB processing over multi-slot PUSCH</w:t>
      </w:r>
    </w:p>
    <w:p w14:paraId="2E3FF8CB" w14:textId="6114CCE5" w:rsidR="00833330" w:rsidRDefault="009C31F9" w:rsidP="00AD69BB">
      <w:pPr>
        <w:pStyle w:val="aff6"/>
        <w:numPr>
          <w:ilvl w:val="0"/>
          <w:numId w:val="28"/>
        </w:numPr>
        <w:spacing w:afterLines="50" w:after="120"/>
        <w:ind w:leftChars="0"/>
        <w:jc w:val="both"/>
        <w:rPr>
          <w:b/>
          <w:bCs/>
          <w:sz w:val="22"/>
          <w:szCs w:val="22"/>
          <w:u w:val="single"/>
          <w:lang w:val="en-US"/>
        </w:rPr>
      </w:pPr>
      <w:r>
        <w:rPr>
          <w:b/>
          <w:bCs/>
          <w:sz w:val="22"/>
          <w:szCs w:val="22"/>
          <w:u w:val="single"/>
          <w:lang w:val="en-US"/>
        </w:rPr>
        <w:t>Rate matching</w:t>
      </w:r>
      <w:r w:rsidR="00833330">
        <w:rPr>
          <w:b/>
          <w:bCs/>
          <w:sz w:val="22"/>
          <w:szCs w:val="22"/>
          <w:u w:val="single"/>
          <w:lang w:val="en-US"/>
        </w:rPr>
        <w:t xml:space="preserve"> of TB processing over multi-slot PUSCH</w:t>
      </w:r>
    </w:p>
    <w:p w14:paraId="76054EBF" w14:textId="2A3A98EE" w:rsidR="001401B5" w:rsidRPr="001401B5" w:rsidRDefault="001401B5" w:rsidP="001401B5">
      <w:pPr>
        <w:pStyle w:val="aff6"/>
        <w:numPr>
          <w:ilvl w:val="0"/>
          <w:numId w:val="43"/>
        </w:numPr>
        <w:spacing w:afterLines="50" w:after="120"/>
        <w:ind w:leftChars="0"/>
        <w:jc w:val="both"/>
        <w:rPr>
          <w:b/>
          <w:bCs/>
          <w:sz w:val="22"/>
          <w:szCs w:val="22"/>
          <w:lang w:val="en-US"/>
        </w:rPr>
      </w:pPr>
      <w:r w:rsidRPr="001401B5">
        <w:rPr>
          <w:rFonts w:hint="eastAsia"/>
          <w:b/>
          <w:bCs/>
          <w:sz w:val="22"/>
          <w:szCs w:val="22"/>
          <w:lang w:val="en-US"/>
        </w:rPr>
        <w:t>R</w:t>
      </w:r>
      <w:r w:rsidRPr="001401B5">
        <w:rPr>
          <w:b/>
          <w:bCs/>
          <w:sz w:val="22"/>
          <w:szCs w:val="22"/>
          <w:lang w:val="en-US"/>
        </w:rPr>
        <w:t>eason for change</w:t>
      </w:r>
    </w:p>
    <w:p w14:paraId="44CB1EB5" w14:textId="73FC100A" w:rsidR="00926542" w:rsidRDefault="009C31F9" w:rsidP="00357A94">
      <w:pPr>
        <w:spacing w:afterLines="50" w:after="120"/>
        <w:jc w:val="both"/>
        <w:rPr>
          <w:rFonts w:eastAsiaTheme="minorEastAsia"/>
          <w:sz w:val="22"/>
          <w:szCs w:val="22"/>
          <w:lang w:val="en-US"/>
        </w:rPr>
      </w:pPr>
      <w:r>
        <w:rPr>
          <w:rFonts w:eastAsia="游明朝"/>
          <w:bCs/>
          <w:sz w:val="22"/>
          <w:szCs w:val="22"/>
          <w:lang w:val="en-US"/>
        </w:rPr>
        <w:t>T</w:t>
      </w:r>
      <w:r w:rsidR="00357A94" w:rsidRPr="008D5047">
        <w:rPr>
          <w:rFonts w:eastAsiaTheme="minorEastAsia"/>
          <w:sz w:val="22"/>
          <w:szCs w:val="22"/>
          <w:lang w:val="en-US"/>
        </w:rPr>
        <w:t xml:space="preserve">he </w:t>
      </w:r>
      <w:r w:rsidR="00357A94">
        <w:rPr>
          <w:rFonts w:eastAsiaTheme="minorEastAsia"/>
          <w:sz w:val="22"/>
          <w:szCs w:val="22"/>
          <w:lang w:val="en-US"/>
        </w:rPr>
        <w:t xml:space="preserve">rate-matching unit </w:t>
      </w:r>
      <w:r w:rsidR="00357A94" w:rsidRPr="008D5047">
        <w:rPr>
          <w:rFonts w:eastAsiaTheme="minorEastAsia"/>
          <w:sz w:val="22"/>
          <w:szCs w:val="22"/>
          <w:lang w:val="en-US"/>
        </w:rPr>
        <w:t xml:space="preserve">was discussed, and </w:t>
      </w:r>
      <w:r w:rsidR="00357A94">
        <w:rPr>
          <w:rFonts w:eastAsiaTheme="minorEastAsia"/>
          <w:sz w:val="22"/>
          <w:szCs w:val="22"/>
          <w:lang w:val="en-US"/>
        </w:rPr>
        <w:t xml:space="preserve">the </w:t>
      </w:r>
      <w:r w:rsidR="00357A94" w:rsidRPr="008D5047">
        <w:rPr>
          <w:rFonts w:eastAsiaTheme="minorEastAsia"/>
          <w:sz w:val="22"/>
          <w:szCs w:val="22"/>
          <w:lang w:val="en-US"/>
        </w:rPr>
        <w:t xml:space="preserve">following </w:t>
      </w:r>
      <w:r>
        <w:rPr>
          <w:rFonts w:eastAsiaTheme="minorEastAsia"/>
          <w:sz w:val="22"/>
          <w:szCs w:val="22"/>
          <w:lang w:val="en-US"/>
        </w:rPr>
        <w:t>agreement</w:t>
      </w:r>
      <w:r w:rsidR="00F5602C">
        <w:rPr>
          <w:rFonts w:eastAsiaTheme="minorEastAsia"/>
          <w:sz w:val="22"/>
          <w:szCs w:val="22"/>
          <w:lang w:val="en-US"/>
        </w:rPr>
        <w:t>s</w:t>
      </w:r>
      <w:r>
        <w:rPr>
          <w:rFonts w:eastAsiaTheme="minorEastAsia"/>
          <w:sz w:val="22"/>
          <w:szCs w:val="22"/>
          <w:lang w:val="en-US"/>
        </w:rPr>
        <w:t xml:space="preserve"> of how to determine the index of starting bits for </w:t>
      </w:r>
      <w:proofErr w:type="spellStart"/>
      <w:r>
        <w:rPr>
          <w:rFonts w:eastAsiaTheme="minorEastAsia"/>
          <w:sz w:val="22"/>
          <w:szCs w:val="22"/>
          <w:lang w:val="en-US"/>
        </w:rPr>
        <w:t>TBoMS</w:t>
      </w:r>
      <w:proofErr w:type="spellEnd"/>
      <w:r w:rsidR="00C65E91">
        <w:rPr>
          <w:rFonts w:eastAsiaTheme="minorEastAsia"/>
          <w:sz w:val="22"/>
          <w:szCs w:val="22"/>
          <w:lang w:val="en-US"/>
        </w:rPr>
        <w:t xml:space="preserve"> </w:t>
      </w:r>
      <w:r w:rsidR="0049326A">
        <w:rPr>
          <w:rFonts w:eastAsiaTheme="minorEastAsia"/>
          <w:sz w:val="22"/>
          <w:szCs w:val="22"/>
          <w:lang w:val="en-US"/>
        </w:rPr>
        <w:t>w</w:t>
      </w:r>
      <w:r w:rsidR="00F5602C">
        <w:rPr>
          <w:rFonts w:eastAsiaTheme="minorEastAsia"/>
          <w:sz w:val="22"/>
          <w:szCs w:val="22"/>
          <w:lang w:val="en-US"/>
        </w:rPr>
        <w:t>ere</w:t>
      </w:r>
      <w:r w:rsidR="00357A94" w:rsidRPr="008D5047">
        <w:rPr>
          <w:rFonts w:eastAsiaTheme="minorEastAsia"/>
          <w:sz w:val="22"/>
          <w:szCs w:val="22"/>
          <w:lang w:val="en-US"/>
        </w:rPr>
        <w:t xml:space="preserve"> made </w:t>
      </w:r>
      <w:r w:rsidR="00357A94">
        <w:rPr>
          <w:rFonts w:eastAsiaTheme="minorEastAsia"/>
          <w:sz w:val="22"/>
          <w:szCs w:val="22"/>
          <w:lang w:val="en-US"/>
        </w:rPr>
        <w:t>a</w:t>
      </w:r>
      <w:r w:rsidR="00357A94" w:rsidRPr="008D5047">
        <w:rPr>
          <w:rFonts w:eastAsiaTheme="minorEastAsia"/>
          <w:sz w:val="22"/>
          <w:szCs w:val="22"/>
          <w:lang w:val="en-US"/>
        </w:rPr>
        <w:t xml:space="preserve">t </w:t>
      </w:r>
      <w:r>
        <w:rPr>
          <w:rFonts w:eastAsiaTheme="minorEastAsia"/>
          <w:sz w:val="22"/>
          <w:szCs w:val="22"/>
          <w:lang w:val="en-US"/>
        </w:rPr>
        <w:t xml:space="preserve">RAN1#106bis-e and </w:t>
      </w:r>
      <w:r w:rsidR="00357A94" w:rsidRPr="008D5047">
        <w:rPr>
          <w:rFonts w:eastAsiaTheme="minorEastAsia"/>
          <w:sz w:val="22"/>
          <w:szCs w:val="22"/>
          <w:lang w:val="en-US"/>
        </w:rPr>
        <w:t>RAN#</w:t>
      </w:r>
      <w:r>
        <w:rPr>
          <w:rFonts w:eastAsiaTheme="minorEastAsia"/>
          <w:sz w:val="22"/>
          <w:szCs w:val="22"/>
          <w:lang w:val="en-US"/>
        </w:rPr>
        <w:t>94</w:t>
      </w:r>
      <w:r w:rsidR="00357A94" w:rsidRPr="008D5047">
        <w:rPr>
          <w:rFonts w:eastAsiaTheme="minorEastAsia"/>
          <w:sz w:val="22"/>
          <w:szCs w:val="22"/>
          <w:lang w:val="en-US"/>
        </w:rPr>
        <w:t>-e meeting</w:t>
      </w:r>
      <w:r>
        <w:rPr>
          <w:rFonts w:eastAsiaTheme="minorEastAsia"/>
          <w:sz w:val="22"/>
          <w:szCs w:val="22"/>
          <w:lang w:val="en-US"/>
        </w:rPr>
        <w:t xml:space="preserve"> [</w:t>
      </w:r>
      <w:r w:rsidR="00E120C2">
        <w:rPr>
          <w:rFonts w:eastAsiaTheme="minorEastAsia"/>
          <w:sz w:val="22"/>
          <w:szCs w:val="22"/>
          <w:lang w:val="en-US"/>
        </w:rPr>
        <w:t>1</w:t>
      </w:r>
      <w:r>
        <w:rPr>
          <w:rFonts w:eastAsiaTheme="minorEastAsia"/>
          <w:sz w:val="22"/>
          <w:szCs w:val="22"/>
          <w:lang w:val="en-US"/>
        </w:rPr>
        <w:t>]</w:t>
      </w:r>
      <w:r w:rsidR="00E71E69">
        <w:rPr>
          <w:rFonts w:eastAsiaTheme="minorEastAsia"/>
          <w:sz w:val="22"/>
          <w:szCs w:val="22"/>
          <w:lang w:val="en-US"/>
        </w:rPr>
        <w:t>[</w:t>
      </w:r>
      <w:r w:rsidR="00E120C2">
        <w:rPr>
          <w:rFonts w:eastAsiaTheme="minorEastAsia"/>
          <w:sz w:val="22"/>
          <w:szCs w:val="22"/>
          <w:lang w:val="en-US"/>
        </w:rPr>
        <w:t>2</w:t>
      </w:r>
      <w:r w:rsidR="00E71E69">
        <w:rPr>
          <w:rFonts w:eastAsiaTheme="minorEastAsia"/>
          <w:sz w:val="22"/>
          <w:szCs w:val="22"/>
          <w:lang w:val="en-US"/>
        </w:rPr>
        <w:t>]</w:t>
      </w:r>
      <w:r w:rsidR="00357A94" w:rsidRPr="008D5047">
        <w:rPr>
          <w:rFonts w:eastAsiaTheme="minorEastAsia"/>
          <w:sz w:val="22"/>
          <w:szCs w:val="22"/>
          <w:lang w:val="en-US"/>
        </w:rPr>
        <w:t>.</w:t>
      </w:r>
    </w:p>
    <w:p w14:paraId="28004B7E" w14:textId="77777777" w:rsidR="00042D98" w:rsidRDefault="00042D98" w:rsidP="00357A94">
      <w:pPr>
        <w:spacing w:afterLines="50" w:after="120"/>
        <w:jc w:val="both"/>
        <w:rPr>
          <w:rFonts w:eastAsiaTheme="minorEastAsia"/>
          <w:sz w:val="22"/>
          <w:szCs w:val="22"/>
          <w:lang w:val="en-US"/>
        </w:rPr>
      </w:pPr>
    </w:p>
    <w:tbl>
      <w:tblPr>
        <w:tblStyle w:val="aff4"/>
        <w:tblW w:w="0" w:type="auto"/>
        <w:jc w:val="center"/>
        <w:tblLook w:val="04A0" w:firstRow="1" w:lastRow="0" w:firstColumn="1" w:lastColumn="0" w:noHBand="0" w:noVBand="1"/>
      </w:tblPr>
      <w:tblGrid>
        <w:gridCol w:w="9962"/>
      </w:tblGrid>
      <w:tr w:rsidR="00926542" w:rsidRPr="00A31D60" w14:paraId="1374EB0C" w14:textId="77777777" w:rsidTr="00B67021">
        <w:trPr>
          <w:trHeight w:val="1833"/>
          <w:jc w:val="center"/>
        </w:trPr>
        <w:tc>
          <w:tcPr>
            <w:tcW w:w="9962" w:type="dxa"/>
          </w:tcPr>
          <w:p w14:paraId="7ECDBB70" w14:textId="2A40812A" w:rsidR="009C31F9" w:rsidRPr="009C31F9" w:rsidRDefault="009C31F9" w:rsidP="009C31F9">
            <w:pPr>
              <w:jc w:val="both"/>
              <w:rPr>
                <w:sz w:val="22"/>
                <w:szCs w:val="22"/>
                <w:lang w:val="en-US"/>
              </w:rPr>
            </w:pPr>
            <w:r w:rsidRPr="009C31F9">
              <w:rPr>
                <w:sz w:val="22"/>
                <w:szCs w:val="22"/>
                <w:highlight w:val="green"/>
                <w:lang w:val="en-US"/>
              </w:rPr>
              <w:t>Agreement:</w:t>
            </w:r>
          </w:p>
          <w:p w14:paraId="359CA4EF" w14:textId="77777777" w:rsidR="009C31F9" w:rsidRPr="009C31F9" w:rsidRDefault="009C31F9" w:rsidP="009C31F9">
            <w:pPr>
              <w:jc w:val="both"/>
              <w:rPr>
                <w:sz w:val="22"/>
                <w:szCs w:val="22"/>
                <w:lang w:val="en-US"/>
              </w:rPr>
            </w:pPr>
            <w:r w:rsidRPr="009C31F9">
              <w:rPr>
                <w:sz w:val="22"/>
                <w:szCs w:val="22"/>
                <w:lang w:val="en-US"/>
              </w:rPr>
              <w:t xml:space="preserve">For the bit selection for each transmitted slot for </w:t>
            </w:r>
            <w:proofErr w:type="spellStart"/>
            <w:r w:rsidRPr="009C31F9">
              <w:rPr>
                <w:sz w:val="22"/>
                <w:szCs w:val="22"/>
                <w:lang w:val="en-US"/>
              </w:rPr>
              <w:t>TBoMS</w:t>
            </w:r>
            <w:proofErr w:type="spellEnd"/>
            <w:r w:rsidRPr="009C31F9">
              <w:rPr>
                <w:sz w:val="22"/>
                <w:szCs w:val="22"/>
                <w:lang w:val="en-US"/>
              </w:rPr>
              <w:t>, one of the following is to be down selected in RAN1 #107-e for determining the index of the starting coded bit in the circular buffer:</w:t>
            </w:r>
          </w:p>
          <w:p w14:paraId="5570385E" w14:textId="6448DC3F" w:rsidR="009C31F9" w:rsidRPr="009C31F9" w:rsidRDefault="009C31F9" w:rsidP="009C31F9">
            <w:pPr>
              <w:numPr>
                <w:ilvl w:val="0"/>
                <w:numId w:val="40"/>
              </w:numPr>
              <w:jc w:val="both"/>
              <w:rPr>
                <w:sz w:val="22"/>
                <w:szCs w:val="22"/>
              </w:rPr>
            </w:pPr>
            <w:r w:rsidRPr="009C31F9">
              <w:rPr>
                <w:sz w:val="22"/>
                <w:szCs w:val="22"/>
              </w:rPr>
              <w:t>Option B: the index of the starting coded bit in the circular buffer is the index continuous from the position of the last bit selected in the previous allocated slot.</w:t>
            </w:r>
          </w:p>
          <w:p w14:paraId="4D2F5C4B" w14:textId="75FAB8A6" w:rsidR="009C31F9" w:rsidRPr="009C31F9" w:rsidRDefault="009C31F9" w:rsidP="009C31F9">
            <w:pPr>
              <w:numPr>
                <w:ilvl w:val="0"/>
                <w:numId w:val="40"/>
              </w:numPr>
              <w:jc w:val="both"/>
              <w:rPr>
                <w:sz w:val="22"/>
                <w:szCs w:val="22"/>
              </w:rPr>
            </w:pPr>
            <w:r w:rsidRPr="009C31F9">
              <w:rPr>
                <w:sz w:val="22"/>
                <w:szCs w:val="22"/>
              </w:rPr>
              <w:t>Option C: the index of the starting coded bit in the circular buffer is the index continuous from the position of the last bit selected in the previous allocated slot, regardless of whether UCI multiplexing occurred in the previous allocated slot or not.</w:t>
            </w:r>
          </w:p>
          <w:p w14:paraId="2CF48389" w14:textId="77777777" w:rsidR="009C31F9" w:rsidRPr="009C31F9" w:rsidRDefault="009C31F9" w:rsidP="009C31F9">
            <w:pPr>
              <w:jc w:val="both"/>
              <w:rPr>
                <w:sz w:val="22"/>
                <w:szCs w:val="22"/>
                <w:lang w:val="en-US"/>
              </w:rPr>
            </w:pPr>
            <w:r w:rsidRPr="009C31F9">
              <w:rPr>
                <w:sz w:val="22"/>
                <w:szCs w:val="22"/>
                <w:lang w:val="en-US"/>
              </w:rPr>
              <w:t xml:space="preserve">FFS: whether the index of the starting coded bit for each transmitted slot is expressed as a multiple integer of the lifting size </w:t>
            </w:r>
            <w:proofErr w:type="spellStart"/>
            <w:r w:rsidRPr="009C31F9">
              <w:rPr>
                <w:sz w:val="22"/>
                <w:szCs w:val="22"/>
                <w:lang w:val="en-US"/>
              </w:rPr>
              <w:t>Zc</w:t>
            </w:r>
            <w:proofErr w:type="spellEnd"/>
          </w:p>
          <w:p w14:paraId="0C7F524C" w14:textId="77777777" w:rsidR="009C31F9" w:rsidRDefault="009C31F9" w:rsidP="009C31F9">
            <w:pPr>
              <w:jc w:val="both"/>
              <w:rPr>
                <w:sz w:val="22"/>
                <w:szCs w:val="22"/>
                <w:lang w:val="en-US"/>
              </w:rPr>
            </w:pPr>
            <w:r w:rsidRPr="009C31F9">
              <w:rPr>
                <w:sz w:val="22"/>
                <w:szCs w:val="22"/>
                <w:lang w:val="en-US"/>
              </w:rPr>
              <w:t>Note: Dropping/cancellation rules are not considered for the starting bit position determination in both Option B and Option C.</w:t>
            </w:r>
          </w:p>
          <w:p w14:paraId="0B84E6B5" w14:textId="77777777" w:rsidR="009C31F9" w:rsidRDefault="009C31F9" w:rsidP="009C31F9">
            <w:pPr>
              <w:rPr>
                <w:rFonts w:eastAsia="PMingLiU"/>
                <w:sz w:val="22"/>
                <w:szCs w:val="22"/>
                <w:lang w:val="en-US"/>
              </w:rPr>
            </w:pPr>
            <w:r>
              <w:rPr>
                <w:sz w:val="22"/>
                <w:szCs w:val="22"/>
                <w:highlight w:val="green"/>
              </w:rPr>
              <w:t>Agreement:</w:t>
            </w:r>
          </w:p>
          <w:p w14:paraId="049370F8" w14:textId="77777777" w:rsidR="009C31F9" w:rsidRDefault="009C31F9" w:rsidP="009C31F9">
            <w:pPr>
              <w:numPr>
                <w:ilvl w:val="0"/>
                <w:numId w:val="40"/>
              </w:numPr>
              <w:jc w:val="both"/>
              <w:rPr>
                <w:sz w:val="22"/>
                <w:szCs w:val="22"/>
              </w:rPr>
            </w:pPr>
            <w:r>
              <w:rPr>
                <w:sz w:val="22"/>
                <w:szCs w:val="22"/>
              </w:rPr>
              <w:t xml:space="preserve">For the determination of the index of the starting coded bit in a transmitted slot for </w:t>
            </w:r>
            <w:proofErr w:type="spellStart"/>
            <w:r>
              <w:rPr>
                <w:sz w:val="22"/>
                <w:szCs w:val="22"/>
              </w:rPr>
              <w:t>TBoMS</w:t>
            </w:r>
            <w:proofErr w:type="spellEnd"/>
            <w:r>
              <w:rPr>
                <w:sz w:val="22"/>
                <w:szCs w:val="22"/>
              </w:rPr>
              <w:t>:</w:t>
            </w:r>
          </w:p>
          <w:p w14:paraId="27618AF3" w14:textId="77777777" w:rsidR="009C31F9" w:rsidRDefault="009C31F9" w:rsidP="009C31F9">
            <w:pPr>
              <w:numPr>
                <w:ilvl w:val="1"/>
                <w:numId w:val="40"/>
              </w:numPr>
              <w:jc w:val="both"/>
              <w:rPr>
                <w:sz w:val="22"/>
                <w:szCs w:val="22"/>
              </w:rPr>
            </w:pPr>
            <w:r>
              <w:rPr>
                <w:sz w:val="22"/>
                <w:szCs w:val="22"/>
                <w:lang w:val="fr-FR"/>
              </w:rPr>
              <w:t>adopt option C at RAN#94e</w:t>
            </w:r>
          </w:p>
          <w:p w14:paraId="72070C6F" w14:textId="2CE4EBD9" w:rsidR="009C31F9" w:rsidRPr="009C31F9" w:rsidRDefault="009C31F9" w:rsidP="009C31F9">
            <w:pPr>
              <w:numPr>
                <w:ilvl w:val="1"/>
                <w:numId w:val="40"/>
              </w:numPr>
              <w:jc w:val="both"/>
              <w:rPr>
                <w:sz w:val="22"/>
                <w:szCs w:val="22"/>
              </w:rPr>
            </w:pPr>
            <w:r>
              <w:rPr>
                <w:sz w:val="22"/>
                <w:szCs w:val="22"/>
              </w:rPr>
              <w:t>task RAN1 to work on the corresponding CR(s) for RAN#95e</w:t>
            </w:r>
          </w:p>
        </w:tc>
      </w:tr>
    </w:tbl>
    <w:p w14:paraId="32B3AD5D" w14:textId="4B138778" w:rsidR="009C31F9" w:rsidRDefault="009C31F9" w:rsidP="009C31F9">
      <w:pPr>
        <w:spacing w:afterLines="50" w:after="120"/>
        <w:jc w:val="both"/>
        <w:rPr>
          <w:rFonts w:eastAsiaTheme="minorEastAsia"/>
          <w:sz w:val="22"/>
          <w:szCs w:val="22"/>
        </w:rPr>
      </w:pPr>
    </w:p>
    <w:p w14:paraId="4740D4D2" w14:textId="3E380F3D" w:rsidR="00042D98" w:rsidRDefault="00042D98" w:rsidP="009C31F9">
      <w:pPr>
        <w:spacing w:afterLines="50" w:after="120"/>
        <w:jc w:val="both"/>
        <w:rPr>
          <w:rFonts w:eastAsiaTheme="minorEastAsia"/>
          <w:sz w:val="22"/>
          <w:szCs w:val="22"/>
        </w:rPr>
      </w:pPr>
      <w:r>
        <w:rPr>
          <w:rFonts w:eastAsiaTheme="minorEastAsia" w:hint="eastAsia"/>
          <w:sz w:val="22"/>
          <w:szCs w:val="22"/>
        </w:rPr>
        <w:t>A</w:t>
      </w:r>
      <w:r>
        <w:rPr>
          <w:rFonts w:eastAsiaTheme="minorEastAsia"/>
          <w:sz w:val="22"/>
          <w:szCs w:val="22"/>
        </w:rPr>
        <w:t xml:space="preserve">lso, the following aspects </w:t>
      </w:r>
      <w:r w:rsidR="00163921">
        <w:rPr>
          <w:rFonts w:eastAsiaTheme="minorEastAsia"/>
          <w:sz w:val="22"/>
          <w:szCs w:val="22"/>
        </w:rPr>
        <w:t xml:space="preserve">were discussed at RAN1#107bis-e and </w:t>
      </w:r>
      <w:r>
        <w:rPr>
          <w:rFonts w:eastAsiaTheme="minorEastAsia"/>
          <w:sz w:val="22"/>
          <w:szCs w:val="22"/>
        </w:rPr>
        <w:t xml:space="preserve">have not been clarified </w:t>
      </w:r>
      <w:r w:rsidR="00A4153F">
        <w:rPr>
          <w:rFonts w:eastAsiaTheme="minorEastAsia"/>
          <w:sz w:val="22"/>
          <w:szCs w:val="22"/>
        </w:rPr>
        <w:t xml:space="preserve">yet </w:t>
      </w:r>
      <w:r>
        <w:rPr>
          <w:rFonts w:eastAsiaTheme="minorEastAsia"/>
          <w:sz w:val="22"/>
          <w:szCs w:val="22"/>
        </w:rPr>
        <w:t xml:space="preserve">for Rel-17 </w:t>
      </w:r>
      <w:proofErr w:type="spellStart"/>
      <w:r>
        <w:rPr>
          <w:rFonts w:eastAsiaTheme="minorEastAsia"/>
          <w:sz w:val="22"/>
          <w:szCs w:val="22"/>
        </w:rPr>
        <w:t>TBoMS</w:t>
      </w:r>
      <w:proofErr w:type="spellEnd"/>
      <w:r>
        <w:rPr>
          <w:rFonts w:eastAsiaTheme="minorEastAsia"/>
          <w:sz w:val="22"/>
          <w:szCs w:val="22"/>
        </w:rPr>
        <w:t xml:space="preserve"> [3]</w:t>
      </w:r>
      <w:r w:rsidR="00A4153F">
        <w:rPr>
          <w:rFonts w:eastAsiaTheme="minorEastAsia"/>
          <w:sz w:val="22"/>
          <w:szCs w:val="22"/>
        </w:rPr>
        <w:t>.</w:t>
      </w:r>
    </w:p>
    <w:tbl>
      <w:tblPr>
        <w:tblStyle w:val="aff4"/>
        <w:tblW w:w="0" w:type="auto"/>
        <w:jc w:val="center"/>
        <w:tblLook w:val="04A0" w:firstRow="1" w:lastRow="0" w:firstColumn="1" w:lastColumn="0" w:noHBand="0" w:noVBand="1"/>
      </w:tblPr>
      <w:tblGrid>
        <w:gridCol w:w="9962"/>
      </w:tblGrid>
      <w:tr w:rsidR="00042D98" w:rsidRPr="00A31D60" w14:paraId="363FDD24" w14:textId="77777777" w:rsidTr="00B06AE3">
        <w:trPr>
          <w:trHeight w:val="1833"/>
          <w:jc w:val="center"/>
        </w:trPr>
        <w:tc>
          <w:tcPr>
            <w:tcW w:w="9962" w:type="dxa"/>
          </w:tcPr>
          <w:p w14:paraId="23764C00" w14:textId="77777777" w:rsidR="00042D98" w:rsidRPr="00042D98" w:rsidRDefault="00042D98" w:rsidP="00042D98">
            <w:pPr>
              <w:jc w:val="both"/>
              <w:rPr>
                <w:sz w:val="22"/>
                <w:szCs w:val="22"/>
              </w:rPr>
            </w:pPr>
            <w:r w:rsidRPr="00042D98">
              <w:rPr>
                <w:sz w:val="22"/>
                <w:szCs w:val="22"/>
              </w:rPr>
              <w:lastRenderedPageBreak/>
              <w:t xml:space="preserve">Aspect 1 (definition of </w:t>
            </w:r>
            <w:r w:rsidRPr="00042D98">
              <w:rPr>
                <w:i/>
                <w:iCs/>
                <w:sz w:val="22"/>
                <w:szCs w:val="22"/>
              </w:rPr>
              <w:t>G</w:t>
            </w:r>
            <w:r w:rsidRPr="00042D98">
              <w:rPr>
                <w:sz w:val="22"/>
                <w:szCs w:val="22"/>
              </w:rPr>
              <w:t xml:space="preserve"> and </w:t>
            </w:r>
            <w:r w:rsidRPr="00042D98">
              <w:rPr>
                <w:i/>
                <w:iCs/>
                <w:sz w:val="22"/>
                <w:szCs w:val="22"/>
              </w:rPr>
              <w:t>E</w:t>
            </w:r>
            <w:r w:rsidRPr="00042D98">
              <w:rPr>
                <w:sz w:val="22"/>
                <w:szCs w:val="22"/>
              </w:rPr>
              <w:t xml:space="preserve"> for </w:t>
            </w:r>
            <w:proofErr w:type="spellStart"/>
            <w:r w:rsidRPr="00042D98">
              <w:rPr>
                <w:sz w:val="22"/>
                <w:szCs w:val="22"/>
              </w:rPr>
              <w:t>TBoMS</w:t>
            </w:r>
            <w:proofErr w:type="spellEnd"/>
            <w:r w:rsidRPr="00042D98">
              <w:rPr>
                <w:sz w:val="22"/>
                <w:szCs w:val="22"/>
              </w:rPr>
              <w:t xml:space="preserve">):  </w:t>
            </w:r>
          </w:p>
          <w:p w14:paraId="0C4E6B6D" w14:textId="77777777" w:rsidR="00042D98" w:rsidRPr="00042D98" w:rsidRDefault="00042D98" w:rsidP="00042D98">
            <w:pPr>
              <w:numPr>
                <w:ilvl w:val="0"/>
                <w:numId w:val="40"/>
              </w:numPr>
              <w:jc w:val="both"/>
              <w:rPr>
                <w:sz w:val="22"/>
                <w:szCs w:val="22"/>
              </w:rPr>
            </w:pPr>
            <w:r w:rsidRPr="00042D98">
              <w:rPr>
                <w:sz w:val="22"/>
                <w:szCs w:val="22"/>
              </w:rPr>
              <w:t xml:space="preserve">Alt 1. </w:t>
            </w:r>
            <w:r w:rsidRPr="00042D98">
              <w:rPr>
                <w:i/>
                <w:iCs/>
                <w:sz w:val="22"/>
                <w:szCs w:val="22"/>
              </w:rPr>
              <w:t>G</w:t>
            </w:r>
            <w:r w:rsidRPr="00042D98">
              <w:rPr>
                <w:sz w:val="22"/>
                <w:szCs w:val="22"/>
              </w:rPr>
              <w:t xml:space="preserve"> is redefined as the total number of coded bits available for transmission of the transport block in a slot</w:t>
            </w:r>
          </w:p>
          <w:p w14:paraId="377BFCC1" w14:textId="77777777" w:rsidR="00042D98" w:rsidRPr="00042D98" w:rsidRDefault="00042D98" w:rsidP="00042D98">
            <w:pPr>
              <w:numPr>
                <w:ilvl w:val="0"/>
                <w:numId w:val="40"/>
              </w:numPr>
              <w:jc w:val="both"/>
              <w:rPr>
                <w:sz w:val="22"/>
                <w:szCs w:val="22"/>
              </w:rPr>
            </w:pPr>
            <w:r w:rsidRPr="00042D98">
              <w:rPr>
                <w:sz w:val="22"/>
                <w:szCs w:val="22"/>
              </w:rPr>
              <w:t xml:space="preserve">Alt 2. A new variable </w:t>
            </w:r>
            <w:r w:rsidRPr="00042D98">
              <w:rPr>
                <w:i/>
                <w:iCs/>
                <w:sz w:val="22"/>
                <w:szCs w:val="22"/>
              </w:rPr>
              <w:t>H</w:t>
            </w:r>
            <w:r w:rsidRPr="00042D98">
              <w:rPr>
                <w:sz w:val="22"/>
                <w:szCs w:val="22"/>
              </w:rPr>
              <w:t xml:space="preserve"> is introduced, only for </w:t>
            </w:r>
            <w:proofErr w:type="spellStart"/>
            <w:r w:rsidRPr="00042D98">
              <w:rPr>
                <w:sz w:val="22"/>
                <w:szCs w:val="22"/>
              </w:rPr>
              <w:t>TBoMS</w:t>
            </w:r>
            <w:proofErr w:type="spellEnd"/>
            <w:r w:rsidRPr="00042D98">
              <w:rPr>
                <w:sz w:val="22"/>
                <w:szCs w:val="22"/>
              </w:rPr>
              <w:t>, defined as the total number of coded bits available for transmission of the transport block in a slot</w:t>
            </w:r>
          </w:p>
          <w:p w14:paraId="042AC2AC" w14:textId="77777777" w:rsidR="00042D98" w:rsidRDefault="00042D98" w:rsidP="00042D98">
            <w:pPr>
              <w:jc w:val="both"/>
              <w:rPr>
                <w:sz w:val="22"/>
                <w:szCs w:val="22"/>
              </w:rPr>
            </w:pPr>
          </w:p>
          <w:p w14:paraId="2A9C4EE2" w14:textId="37C7B9AC" w:rsidR="00042D98" w:rsidRPr="00042D98" w:rsidRDefault="00042D98" w:rsidP="00042D98">
            <w:pPr>
              <w:jc w:val="both"/>
              <w:rPr>
                <w:sz w:val="22"/>
                <w:szCs w:val="22"/>
              </w:rPr>
            </w:pPr>
            <w:r w:rsidRPr="00042D98">
              <w:rPr>
                <w:sz w:val="22"/>
                <w:szCs w:val="22"/>
              </w:rPr>
              <w:t xml:space="preserve">Aspect 2 (value of </w:t>
            </w:r>
            <w:r w:rsidRPr="00042D98">
              <w:rPr>
                <w:i/>
                <w:iCs/>
                <w:sz w:val="22"/>
                <w:szCs w:val="22"/>
              </w:rPr>
              <w:t>G</w:t>
            </w:r>
            <w:r w:rsidRPr="00042D98">
              <w:rPr>
                <w:sz w:val="22"/>
                <w:szCs w:val="22"/>
              </w:rPr>
              <w:t xml:space="preserve"> and </w:t>
            </w:r>
            <w:r w:rsidRPr="00042D98">
              <w:rPr>
                <w:i/>
                <w:iCs/>
                <w:sz w:val="22"/>
                <w:szCs w:val="22"/>
              </w:rPr>
              <w:t>E</w:t>
            </w:r>
            <w:r w:rsidRPr="00042D98">
              <w:rPr>
                <w:sz w:val="22"/>
                <w:szCs w:val="22"/>
              </w:rPr>
              <w:t xml:space="preserve"> for </w:t>
            </w:r>
            <w:proofErr w:type="spellStart"/>
            <w:r w:rsidRPr="00042D98">
              <w:rPr>
                <w:sz w:val="22"/>
                <w:szCs w:val="22"/>
              </w:rPr>
              <w:t>TBoMS</w:t>
            </w:r>
            <w:proofErr w:type="spellEnd"/>
            <w:r w:rsidRPr="00042D98">
              <w:rPr>
                <w:sz w:val="22"/>
                <w:szCs w:val="22"/>
              </w:rPr>
              <w:t xml:space="preserve">): </w:t>
            </w:r>
          </w:p>
          <w:p w14:paraId="498AF49D" w14:textId="77777777" w:rsidR="00042D98" w:rsidRPr="00042D98" w:rsidRDefault="00042D98" w:rsidP="00042D98">
            <w:pPr>
              <w:numPr>
                <w:ilvl w:val="0"/>
                <w:numId w:val="40"/>
              </w:numPr>
              <w:jc w:val="both"/>
              <w:rPr>
                <w:sz w:val="22"/>
                <w:szCs w:val="22"/>
              </w:rPr>
            </w:pPr>
            <w:r w:rsidRPr="00042D98">
              <w:rPr>
                <w:sz w:val="22"/>
                <w:szCs w:val="22"/>
              </w:rPr>
              <w:t xml:space="preserve">Interpretation 1. The starting index of circular buffer is determined assuming no UCI multiplexing, but the number of bits being selected in bit selection (value </w:t>
            </w:r>
            <w:r w:rsidRPr="00042D98">
              <w:rPr>
                <w:i/>
                <w:iCs/>
                <w:sz w:val="22"/>
                <w:szCs w:val="22"/>
              </w:rPr>
              <w:t>E</w:t>
            </w:r>
            <w:r w:rsidRPr="00042D98">
              <w:rPr>
                <w:sz w:val="22"/>
                <w:szCs w:val="22"/>
              </w:rPr>
              <w:t>) is determined considering UCI multiplexing.</w:t>
            </w:r>
          </w:p>
          <w:p w14:paraId="57A9E4D9" w14:textId="77777777" w:rsidR="00042D98" w:rsidRDefault="00042D98" w:rsidP="00042D98">
            <w:pPr>
              <w:numPr>
                <w:ilvl w:val="0"/>
                <w:numId w:val="40"/>
              </w:numPr>
              <w:jc w:val="both"/>
              <w:rPr>
                <w:sz w:val="22"/>
                <w:szCs w:val="22"/>
              </w:rPr>
            </w:pPr>
            <w:r w:rsidRPr="00042D98">
              <w:rPr>
                <w:sz w:val="22"/>
                <w:szCs w:val="22"/>
              </w:rPr>
              <w:t xml:space="preserve">Interpretation 2. The starting index of circular buffer is determined assuming no UCI multiplexing, and the number of bits being selected in bit selection (value </w:t>
            </w:r>
            <w:r w:rsidRPr="00163921">
              <w:rPr>
                <w:i/>
                <w:iCs/>
                <w:sz w:val="22"/>
                <w:szCs w:val="22"/>
              </w:rPr>
              <w:t>E</w:t>
            </w:r>
            <w:r w:rsidRPr="00042D98">
              <w:rPr>
                <w:sz w:val="22"/>
                <w:szCs w:val="22"/>
              </w:rPr>
              <w:t>) is determined assuming no UCI multiplexing.</w:t>
            </w:r>
          </w:p>
          <w:p w14:paraId="60585528" w14:textId="77777777" w:rsidR="00042D98" w:rsidRDefault="00042D98" w:rsidP="00042D98">
            <w:pPr>
              <w:jc w:val="both"/>
              <w:rPr>
                <w:sz w:val="22"/>
                <w:szCs w:val="22"/>
              </w:rPr>
            </w:pPr>
          </w:p>
          <w:p w14:paraId="2A0EFADE" w14:textId="25664B02" w:rsidR="00042D98" w:rsidRPr="00042D98" w:rsidRDefault="00042D98" w:rsidP="00042D98">
            <w:pPr>
              <w:jc w:val="both"/>
              <w:rPr>
                <w:sz w:val="22"/>
                <w:szCs w:val="22"/>
              </w:rPr>
            </w:pPr>
            <w:r w:rsidRPr="00042D98">
              <w:rPr>
                <w:sz w:val="22"/>
                <w:szCs w:val="22"/>
              </w:rPr>
              <w:t xml:space="preserve">Aspect 3 (Handling of the filler bits in </w:t>
            </w:r>
            <w:proofErr w:type="spellStart"/>
            <w:r w:rsidRPr="00042D98">
              <w:rPr>
                <w:sz w:val="22"/>
                <w:szCs w:val="22"/>
              </w:rPr>
              <w:t>TBoMS</w:t>
            </w:r>
            <w:proofErr w:type="spellEnd"/>
            <w:r w:rsidRPr="00042D98">
              <w:rPr>
                <w:sz w:val="22"/>
                <w:szCs w:val="22"/>
              </w:rPr>
              <w:t xml:space="preserve">):  </w:t>
            </w:r>
          </w:p>
          <w:p w14:paraId="1BBAD883" w14:textId="77777777" w:rsidR="00042D98" w:rsidRPr="00042D98" w:rsidRDefault="00042D98" w:rsidP="00042D98">
            <w:pPr>
              <w:numPr>
                <w:ilvl w:val="0"/>
                <w:numId w:val="40"/>
              </w:numPr>
              <w:jc w:val="both"/>
              <w:rPr>
                <w:sz w:val="22"/>
                <w:szCs w:val="22"/>
              </w:rPr>
            </w:pPr>
            <w:r w:rsidRPr="00042D98">
              <w:rPr>
                <w:sz w:val="22"/>
                <w:szCs w:val="22"/>
              </w:rPr>
              <w:t xml:space="preserve">Direction 1. Filler bits are considered to pre-determine the index of the starting bit for each allocated slot for </w:t>
            </w:r>
            <w:proofErr w:type="spellStart"/>
            <w:r w:rsidRPr="00042D98">
              <w:rPr>
                <w:sz w:val="22"/>
                <w:szCs w:val="22"/>
              </w:rPr>
              <w:t>TBoMS</w:t>
            </w:r>
            <w:proofErr w:type="spellEnd"/>
            <w:r w:rsidRPr="00042D98">
              <w:rPr>
                <w:sz w:val="22"/>
                <w:szCs w:val="22"/>
              </w:rPr>
              <w:t>, to ensure no overlap exists between bit sequences transmitted over consecutive slots.</w:t>
            </w:r>
          </w:p>
          <w:p w14:paraId="720EA0E8" w14:textId="6A10E677" w:rsidR="00042D98" w:rsidRPr="009C31F9" w:rsidRDefault="00042D98" w:rsidP="00042D98">
            <w:pPr>
              <w:numPr>
                <w:ilvl w:val="0"/>
                <w:numId w:val="40"/>
              </w:numPr>
              <w:jc w:val="both"/>
              <w:rPr>
                <w:sz w:val="22"/>
                <w:szCs w:val="22"/>
              </w:rPr>
            </w:pPr>
            <w:r w:rsidRPr="00042D98">
              <w:rPr>
                <w:sz w:val="22"/>
                <w:szCs w:val="22"/>
              </w:rPr>
              <w:t xml:space="preserve">Direction 2. Filler bits are not considered to pre-determine the index of the starting bit for each allocated slot for </w:t>
            </w:r>
            <w:proofErr w:type="spellStart"/>
            <w:r w:rsidRPr="00042D98">
              <w:rPr>
                <w:sz w:val="22"/>
                <w:szCs w:val="22"/>
              </w:rPr>
              <w:t>TBoMS</w:t>
            </w:r>
            <w:proofErr w:type="spellEnd"/>
            <w:r w:rsidRPr="00042D98">
              <w:rPr>
                <w:sz w:val="22"/>
                <w:szCs w:val="22"/>
              </w:rPr>
              <w:t xml:space="preserve"> and overlap between bit sequences transmitted over consecutive slots is allowed.</w:t>
            </w:r>
          </w:p>
        </w:tc>
      </w:tr>
    </w:tbl>
    <w:p w14:paraId="3BBD1C1C" w14:textId="4723F709" w:rsidR="00042D98" w:rsidRDefault="00042D98" w:rsidP="009C31F9">
      <w:pPr>
        <w:spacing w:afterLines="50" w:after="120"/>
        <w:jc w:val="both"/>
        <w:rPr>
          <w:rFonts w:eastAsiaTheme="minorEastAsia"/>
          <w:sz w:val="22"/>
          <w:szCs w:val="22"/>
        </w:rPr>
      </w:pPr>
    </w:p>
    <w:p w14:paraId="70D18915" w14:textId="2DB6D3C9" w:rsidR="00564522" w:rsidRDefault="00163921" w:rsidP="009C31F9">
      <w:pPr>
        <w:spacing w:afterLines="50" w:after="120"/>
        <w:jc w:val="both"/>
        <w:rPr>
          <w:rFonts w:eastAsiaTheme="minorEastAsia"/>
          <w:sz w:val="22"/>
          <w:szCs w:val="22"/>
        </w:rPr>
      </w:pPr>
      <w:r>
        <w:rPr>
          <w:rFonts w:eastAsiaTheme="minorEastAsia"/>
          <w:sz w:val="22"/>
          <w:szCs w:val="22"/>
        </w:rPr>
        <w:t xml:space="preserve">Aspect 1 is whether to introduce a new variable or redefine the existing variable </w:t>
      </w:r>
      <w:r w:rsidRPr="00163921">
        <w:rPr>
          <w:rFonts w:eastAsiaTheme="minorEastAsia"/>
          <w:i/>
          <w:iCs/>
          <w:sz w:val="22"/>
          <w:szCs w:val="22"/>
        </w:rPr>
        <w:t>G</w:t>
      </w:r>
      <w:r>
        <w:rPr>
          <w:rFonts w:eastAsiaTheme="minorEastAsia"/>
          <w:sz w:val="22"/>
          <w:szCs w:val="22"/>
        </w:rPr>
        <w:t>. Since redefining</w:t>
      </w:r>
      <w:r w:rsidRPr="00163921">
        <w:rPr>
          <w:rFonts w:eastAsiaTheme="minorEastAsia"/>
          <w:sz w:val="22"/>
          <w:szCs w:val="22"/>
        </w:rPr>
        <w:t xml:space="preserve"> </w:t>
      </w:r>
      <w:r>
        <w:rPr>
          <w:rFonts w:eastAsiaTheme="minorEastAsia"/>
          <w:sz w:val="22"/>
          <w:szCs w:val="22"/>
        </w:rPr>
        <w:t xml:space="preserve">the existing variable </w:t>
      </w:r>
      <w:r w:rsidRPr="00163921">
        <w:rPr>
          <w:rFonts w:eastAsiaTheme="minorEastAsia"/>
          <w:i/>
          <w:iCs/>
          <w:sz w:val="22"/>
          <w:szCs w:val="22"/>
        </w:rPr>
        <w:t>G</w:t>
      </w:r>
      <w:r>
        <w:rPr>
          <w:rFonts w:eastAsiaTheme="minorEastAsia"/>
          <w:sz w:val="22"/>
          <w:szCs w:val="22"/>
        </w:rPr>
        <w:t xml:space="preserve"> does not affect the </w:t>
      </w:r>
      <w:r w:rsidR="003A53E2">
        <w:rPr>
          <w:rFonts w:eastAsiaTheme="minorEastAsia"/>
          <w:sz w:val="22"/>
          <w:szCs w:val="22"/>
        </w:rPr>
        <w:t xml:space="preserve">slot-based </w:t>
      </w:r>
      <w:r>
        <w:rPr>
          <w:rFonts w:eastAsiaTheme="minorEastAsia"/>
          <w:sz w:val="22"/>
          <w:szCs w:val="22"/>
        </w:rPr>
        <w:t>procedure in Rel-15/16 in terms of</w:t>
      </w:r>
      <w:r w:rsidR="00A4153F">
        <w:rPr>
          <w:rFonts w:eastAsiaTheme="minorEastAsia"/>
          <w:sz w:val="22"/>
          <w:szCs w:val="22"/>
        </w:rPr>
        <w:t xml:space="preserve"> the</w:t>
      </w:r>
      <w:r>
        <w:rPr>
          <w:rFonts w:eastAsiaTheme="minorEastAsia"/>
          <w:sz w:val="22"/>
          <w:szCs w:val="22"/>
        </w:rPr>
        <w:t xml:space="preserve"> implementation, we prefer Alt.1 for simplicity.</w:t>
      </w:r>
    </w:p>
    <w:p w14:paraId="3184CCDC" w14:textId="736AF05A" w:rsidR="00564522" w:rsidRPr="00E120C2" w:rsidRDefault="00564522" w:rsidP="00564522">
      <w:pPr>
        <w:rPr>
          <w:rFonts w:eastAsia="游明朝"/>
          <w:b/>
          <w:bCs/>
          <w:sz w:val="22"/>
          <w:szCs w:val="22"/>
        </w:rPr>
      </w:pPr>
      <w:r>
        <w:rPr>
          <w:rFonts w:eastAsia="游明朝"/>
          <w:b/>
          <w:sz w:val="22"/>
          <w:szCs w:val="22"/>
          <w:u w:val="single"/>
          <w:lang w:val="en-US"/>
        </w:rPr>
        <w:t>Proposal 1</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 xml:space="preserve">Redefine </w:t>
      </w:r>
      <w:r w:rsidRPr="00564522">
        <w:rPr>
          <w:rFonts w:eastAsia="游明朝"/>
          <w:b/>
          <w:i/>
          <w:iCs/>
          <w:sz w:val="22"/>
          <w:szCs w:val="22"/>
        </w:rPr>
        <w:t>G</w:t>
      </w:r>
      <w:r>
        <w:rPr>
          <w:rFonts w:eastAsia="游明朝"/>
          <w:b/>
          <w:sz w:val="22"/>
          <w:szCs w:val="22"/>
        </w:rPr>
        <w:t xml:space="preserve"> as </w:t>
      </w:r>
      <w:r w:rsidRPr="00564522">
        <w:rPr>
          <w:rFonts w:eastAsia="游明朝"/>
          <w:b/>
          <w:bCs/>
          <w:sz w:val="22"/>
          <w:szCs w:val="22"/>
        </w:rPr>
        <w:t>the total number of coded bits available for transmission of the transport block in a slot</w:t>
      </w:r>
      <w:r>
        <w:rPr>
          <w:rFonts w:eastAsia="游明朝"/>
          <w:b/>
          <w:bCs/>
          <w:sz w:val="22"/>
          <w:szCs w:val="22"/>
        </w:rPr>
        <w:t xml:space="preserve">, because it </w:t>
      </w:r>
      <w:r w:rsidRPr="00564522">
        <w:rPr>
          <w:rFonts w:eastAsia="游明朝"/>
          <w:b/>
          <w:bCs/>
          <w:sz w:val="22"/>
          <w:szCs w:val="22"/>
        </w:rPr>
        <w:t xml:space="preserve">is backward compatible in terms of </w:t>
      </w:r>
      <w:r w:rsidR="003A53E2">
        <w:rPr>
          <w:rFonts w:eastAsia="游明朝"/>
          <w:b/>
          <w:bCs/>
          <w:sz w:val="22"/>
          <w:szCs w:val="22"/>
        </w:rPr>
        <w:t xml:space="preserve">the </w:t>
      </w:r>
      <w:r w:rsidRPr="00564522">
        <w:rPr>
          <w:rFonts w:eastAsia="游明朝"/>
          <w:b/>
          <w:bCs/>
          <w:sz w:val="22"/>
          <w:szCs w:val="22"/>
        </w:rPr>
        <w:t>implementation</w:t>
      </w:r>
      <w:r>
        <w:rPr>
          <w:rFonts w:eastAsia="游明朝"/>
          <w:b/>
          <w:bCs/>
          <w:sz w:val="22"/>
          <w:szCs w:val="22"/>
        </w:rPr>
        <w:t>.</w:t>
      </w:r>
    </w:p>
    <w:p w14:paraId="35690910" w14:textId="5B373AA4" w:rsidR="001873C3" w:rsidRDefault="001873C3" w:rsidP="009C31F9">
      <w:pPr>
        <w:spacing w:afterLines="50" w:after="120"/>
        <w:jc w:val="both"/>
        <w:rPr>
          <w:rFonts w:eastAsiaTheme="minorEastAsia"/>
          <w:sz w:val="22"/>
          <w:szCs w:val="22"/>
        </w:rPr>
      </w:pPr>
      <w:r>
        <w:rPr>
          <w:rFonts w:eastAsiaTheme="minorEastAsia"/>
          <w:sz w:val="22"/>
          <w:szCs w:val="22"/>
        </w:rPr>
        <w:t xml:space="preserve"> </w:t>
      </w:r>
    </w:p>
    <w:p w14:paraId="5E1AA656" w14:textId="0232BEF9" w:rsidR="0080532C" w:rsidRDefault="0080532C" w:rsidP="009C31F9">
      <w:pPr>
        <w:spacing w:afterLines="50" w:after="120"/>
        <w:jc w:val="both"/>
        <w:rPr>
          <w:rFonts w:eastAsiaTheme="minorEastAsia"/>
          <w:sz w:val="22"/>
          <w:szCs w:val="22"/>
        </w:rPr>
      </w:pPr>
      <w:r>
        <w:rPr>
          <w:rFonts w:eastAsiaTheme="minorEastAsia"/>
          <w:sz w:val="22"/>
          <w:szCs w:val="22"/>
        </w:rPr>
        <w:t xml:space="preserve">Fig. 1 illustrates the transmitted bits in the circular buffer for each interpretation in Aspect 2.  As shown in Fig.1, the transmitted bits in the circular buffer </w:t>
      </w:r>
      <w:r w:rsidR="003A53E2">
        <w:rPr>
          <w:rFonts w:eastAsiaTheme="minorEastAsia"/>
          <w:sz w:val="22"/>
          <w:szCs w:val="22"/>
        </w:rPr>
        <w:t>could be</w:t>
      </w:r>
      <w:r>
        <w:rPr>
          <w:rFonts w:eastAsiaTheme="minorEastAsia"/>
          <w:sz w:val="22"/>
          <w:szCs w:val="22"/>
        </w:rPr>
        <w:t xml:space="preserve"> different, when </w:t>
      </w:r>
      <w:r w:rsidR="009D0F2D">
        <w:rPr>
          <w:rFonts w:eastAsiaTheme="minorEastAsia"/>
          <w:sz w:val="22"/>
          <w:szCs w:val="22"/>
        </w:rPr>
        <w:t xml:space="preserve">the modulation order is more than 1 and </w:t>
      </w:r>
      <w:r>
        <w:rPr>
          <w:rFonts w:eastAsiaTheme="minorEastAsia"/>
          <w:sz w:val="22"/>
          <w:szCs w:val="22"/>
        </w:rPr>
        <w:t xml:space="preserve">UCI is multiplexed. </w:t>
      </w:r>
      <w:r w:rsidR="009D0F2D">
        <w:rPr>
          <w:rFonts w:eastAsiaTheme="minorEastAsia"/>
          <w:sz w:val="22"/>
          <w:szCs w:val="22"/>
        </w:rPr>
        <w:t>In this case, Interpretation 2 has multiple gaps corresponding to UCI due to interleaving before puncturing, while Interpretation 1 has only one gap in the last part.</w:t>
      </w:r>
      <w:r w:rsidR="001873C3">
        <w:rPr>
          <w:rFonts w:eastAsiaTheme="minorEastAsia"/>
          <w:sz w:val="22"/>
          <w:szCs w:val="22"/>
        </w:rPr>
        <w:t xml:space="preserve"> Hence, Interpretation 1 is more likely to transmit all the systematic bits in the first slot than Interpretation 2, when UCI is multiplexed in the first slot. Given that UCI is often multiplexed in the first slot </w:t>
      </w:r>
      <w:r w:rsidR="003A53E2">
        <w:rPr>
          <w:rFonts w:eastAsiaTheme="minorEastAsia"/>
          <w:sz w:val="22"/>
          <w:szCs w:val="22"/>
        </w:rPr>
        <w:t>such as</w:t>
      </w:r>
      <w:r w:rsidR="001873C3">
        <w:rPr>
          <w:rFonts w:eastAsiaTheme="minorEastAsia"/>
          <w:sz w:val="22"/>
          <w:szCs w:val="22"/>
        </w:rPr>
        <w:t xml:space="preserve"> </w:t>
      </w:r>
      <w:r w:rsidR="003A53E2">
        <w:rPr>
          <w:rFonts w:eastAsiaTheme="minorEastAsia"/>
          <w:sz w:val="22"/>
          <w:szCs w:val="22"/>
        </w:rPr>
        <w:t xml:space="preserve">an </w:t>
      </w:r>
      <w:r w:rsidR="001873C3">
        <w:rPr>
          <w:rFonts w:eastAsiaTheme="minorEastAsia"/>
          <w:sz w:val="22"/>
          <w:szCs w:val="22"/>
        </w:rPr>
        <w:t>aperiodic CSI report with UL-SCH, Interpretation 1 should be supported for coverage performance.</w:t>
      </w:r>
    </w:p>
    <w:p w14:paraId="63769F15" w14:textId="42BA7D64" w:rsidR="00564522" w:rsidRPr="00E120C2" w:rsidRDefault="00564522" w:rsidP="00564522">
      <w:pPr>
        <w:rPr>
          <w:rFonts w:eastAsia="游明朝"/>
          <w:b/>
          <w:bCs/>
          <w:sz w:val="22"/>
          <w:szCs w:val="22"/>
        </w:rPr>
      </w:pPr>
      <w:r>
        <w:rPr>
          <w:rFonts w:eastAsia="游明朝"/>
          <w:b/>
          <w:sz w:val="22"/>
          <w:szCs w:val="22"/>
          <w:u w:val="single"/>
          <w:lang w:val="en-US"/>
        </w:rPr>
        <w:t>Proposal 2</w:t>
      </w:r>
      <w:r w:rsidRPr="00212346">
        <w:rPr>
          <w:rFonts w:eastAsia="游明朝"/>
          <w:b/>
          <w:sz w:val="22"/>
          <w:szCs w:val="22"/>
          <w:u w:val="single"/>
        </w:rPr>
        <w:t>:</w:t>
      </w:r>
      <w:r w:rsidRPr="004C3828">
        <w:rPr>
          <w:rFonts w:eastAsia="游明朝" w:hint="eastAsia"/>
          <w:b/>
          <w:sz w:val="22"/>
          <w:szCs w:val="22"/>
        </w:rPr>
        <w:t xml:space="preserve"> </w:t>
      </w:r>
      <w:r w:rsidR="002337D8">
        <w:rPr>
          <w:rFonts w:eastAsia="游明朝"/>
          <w:b/>
          <w:sz w:val="22"/>
          <w:szCs w:val="22"/>
        </w:rPr>
        <w:t>T</w:t>
      </w:r>
      <w:r w:rsidR="002337D8" w:rsidRPr="002337D8">
        <w:rPr>
          <w:rFonts w:eastAsia="游明朝"/>
          <w:b/>
          <w:sz w:val="22"/>
          <w:szCs w:val="22"/>
        </w:rPr>
        <w:t xml:space="preserve">he number of bits being selected in bit selection (value </w:t>
      </w:r>
      <w:r w:rsidR="002337D8" w:rsidRPr="002337D8">
        <w:rPr>
          <w:rFonts w:eastAsia="游明朝"/>
          <w:b/>
          <w:i/>
          <w:iCs/>
          <w:sz w:val="22"/>
          <w:szCs w:val="22"/>
        </w:rPr>
        <w:t>E</w:t>
      </w:r>
      <w:r w:rsidR="002337D8" w:rsidRPr="002337D8">
        <w:rPr>
          <w:rFonts w:eastAsia="游明朝"/>
          <w:b/>
          <w:sz w:val="22"/>
          <w:szCs w:val="22"/>
        </w:rPr>
        <w:t xml:space="preserve">) </w:t>
      </w:r>
      <w:r w:rsidR="002337D8">
        <w:rPr>
          <w:rFonts w:eastAsia="游明朝"/>
          <w:b/>
          <w:sz w:val="22"/>
          <w:szCs w:val="22"/>
        </w:rPr>
        <w:t>should be</w:t>
      </w:r>
      <w:r w:rsidR="002337D8" w:rsidRPr="002337D8">
        <w:rPr>
          <w:rFonts w:eastAsia="游明朝"/>
          <w:b/>
          <w:sz w:val="22"/>
          <w:szCs w:val="22"/>
        </w:rPr>
        <w:t xml:space="preserve"> determined considering </w:t>
      </w:r>
      <w:r w:rsidR="002337D8">
        <w:rPr>
          <w:rFonts w:eastAsia="游明朝"/>
          <w:b/>
          <w:sz w:val="22"/>
          <w:szCs w:val="22"/>
        </w:rPr>
        <w:t xml:space="preserve">the coded bits available for </w:t>
      </w:r>
      <w:r w:rsidR="002337D8" w:rsidRPr="002337D8">
        <w:rPr>
          <w:rFonts w:eastAsia="游明朝"/>
          <w:b/>
          <w:sz w:val="22"/>
          <w:szCs w:val="22"/>
        </w:rPr>
        <w:t>UCI multiplexing</w:t>
      </w:r>
      <w:r w:rsidRPr="00EF0DDD">
        <w:rPr>
          <w:rFonts w:eastAsia="游明朝"/>
          <w:b/>
          <w:bCs/>
          <w:sz w:val="22"/>
          <w:szCs w:val="22"/>
        </w:rPr>
        <w:t>.</w:t>
      </w:r>
    </w:p>
    <w:p w14:paraId="30D12B4B" w14:textId="77777777" w:rsidR="00564522" w:rsidRPr="00564522" w:rsidRDefault="00564522" w:rsidP="009C31F9">
      <w:pPr>
        <w:spacing w:afterLines="50" w:after="120"/>
        <w:jc w:val="both"/>
        <w:rPr>
          <w:rFonts w:eastAsiaTheme="minorEastAsia"/>
          <w:sz w:val="22"/>
          <w:szCs w:val="22"/>
        </w:rPr>
      </w:pPr>
    </w:p>
    <w:p w14:paraId="1F11BAC3" w14:textId="7FA29887" w:rsidR="00B67F9B" w:rsidRDefault="00B67F9B" w:rsidP="009C31F9">
      <w:pPr>
        <w:spacing w:afterLines="50" w:after="120"/>
        <w:jc w:val="both"/>
        <w:rPr>
          <w:rFonts w:eastAsiaTheme="minorEastAsia"/>
          <w:sz w:val="22"/>
          <w:szCs w:val="22"/>
        </w:rPr>
      </w:pPr>
      <w:r>
        <w:rPr>
          <w:rFonts w:eastAsiaTheme="minorEastAsia"/>
          <w:noProof/>
          <w:sz w:val="22"/>
          <w:szCs w:val="22"/>
        </w:rPr>
        <w:drawing>
          <wp:inline distT="0" distB="0" distL="0" distR="0" wp14:anchorId="74E62C18" wp14:editId="028F9048">
            <wp:extent cx="6311985" cy="1493253"/>
            <wp:effectExtent l="0" t="0" r="0" b="0"/>
            <wp:docPr id="4" name="図 4" descr="メーター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メーター が含まれている画像&#10;&#10;自動的に生成された説明"/>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9001" cy="1504376"/>
                    </a:xfrm>
                    <a:prstGeom prst="rect">
                      <a:avLst/>
                    </a:prstGeom>
                    <a:noFill/>
                    <a:ln>
                      <a:noFill/>
                    </a:ln>
                  </pic:spPr>
                </pic:pic>
              </a:graphicData>
            </a:graphic>
          </wp:inline>
        </w:drawing>
      </w:r>
    </w:p>
    <w:p w14:paraId="5B71B2E4" w14:textId="4D5CAA7C" w:rsidR="00B67F9B" w:rsidRDefault="00B67F9B" w:rsidP="00B67F9B">
      <w:pPr>
        <w:pStyle w:val="af3"/>
        <w:jc w:val="center"/>
        <w:rPr>
          <w:b w:val="0"/>
          <w:sz w:val="22"/>
          <w:szCs w:val="22"/>
        </w:rPr>
      </w:pPr>
      <w:r>
        <w:rPr>
          <w:rFonts w:hint="eastAsia"/>
          <w:sz w:val="22"/>
          <w:szCs w:val="22"/>
          <w:lang w:val="en-US"/>
        </w:rPr>
        <w:lastRenderedPageBreak/>
        <w:t>F</w:t>
      </w:r>
      <w:r>
        <w:rPr>
          <w:sz w:val="22"/>
          <w:szCs w:val="22"/>
          <w:lang w:val="en-US"/>
        </w:rPr>
        <w:t xml:space="preserve">igure 1. </w:t>
      </w:r>
      <w:r>
        <w:rPr>
          <w:b w:val="0"/>
          <w:sz w:val="22"/>
          <w:szCs w:val="22"/>
        </w:rPr>
        <w:t xml:space="preserve">Transmitted bits in the circular buffer at each slot when UCI is multiplexed, assuming no filter bits and the modulation order is 2. </w:t>
      </w:r>
    </w:p>
    <w:p w14:paraId="1BC276FF" w14:textId="77777777" w:rsidR="00B67F9B" w:rsidRPr="00B67F9B" w:rsidRDefault="00B67F9B" w:rsidP="009C31F9">
      <w:pPr>
        <w:spacing w:afterLines="50" w:after="120"/>
        <w:jc w:val="both"/>
        <w:rPr>
          <w:rFonts w:eastAsiaTheme="minorEastAsia"/>
          <w:sz w:val="22"/>
          <w:szCs w:val="22"/>
        </w:rPr>
      </w:pPr>
    </w:p>
    <w:p w14:paraId="0D513EEA" w14:textId="3522F3AB" w:rsidR="001873C3" w:rsidRDefault="001873C3" w:rsidP="009C31F9">
      <w:pPr>
        <w:spacing w:afterLines="50" w:after="120"/>
        <w:jc w:val="both"/>
        <w:rPr>
          <w:rFonts w:eastAsiaTheme="minorEastAsia"/>
          <w:sz w:val="22"/>
          <w:szCs w:val="22"/>
        </w:rPr>
      </w:pPr>
      <w:r>
        <w:rPr>
          <w:rFonts w:eastAsiaTheme="minorEastAsia" w:hint="eastAsia"/>
          <w:sz w:val="22"/>
          <w:szCs w:val="22"/>
        </w:rPr>
        <w:t>A</w:t>
      </w:r>
      <w:r>
        <w:rPr>
          <w:rFonts w:eastAsiaTheme="minorEastAsia"/>
          <w:sz w:val="22"/>
          <w:szCs w:val="22"/>
        </w:rPr>
        <w:t>s of Aspect 3, we prefer Direction 1</w:t>
      </w:r>
      <w:r w:rsidR="00B67F9B">
        <w:rPr>
          <w:rFonts w:eastAsiaTheme="minorEastAsia"/>
          <w:sz w:val="22"/>
          <w:szCs w:val="22"/>
        </w:rPr>
        <w:t xml:space="preserve">. As shown in the Fig.2, the overlap </w:t>
      </w:r>
      <w:r w:rsidR="00B67F9B" w:rsidRPr="00042D98">
        <w:rPr>
          <w:sz w:val="22"/>
          <w:szCs w:val="22"/>
        </w:rPr>
        <w:t>between bit sequences transmitted over consecutive slots</w:t>
      </w:r>
      <w:r w:rsidR="00564522">
        <w:rPr>
          <w:sz w:val="22"/>
          <w:szCs w:val="22"/>
        </w:rPr>
        <w:t xml:space="preserve"> is observed in Direction 2, </w:t>
      </w:r>
      <w:r w:rsidR="00564522" w:rsidRPr="00B67F9B">
        <w:rPr>
          <w:rFonts w:eastAsiaTheme="minorEastAsia"/>
          <w:sz w:val="22"/>
          <w:szCs w:val="22"/>
        </w:rPr>
        <w:t>when the bit selection is performed around filter bit</w:t>
      </w:r>
      <w:r w:rsidR="00564522">
        <w:rPr>
          <w:rFonts w:eastAsiaTheme="minorEastAsia"/>
          <w:sz w:val="22"/>
          <w:szCs w:val="22"/>
        </w:rPr>
        <w:t>s</w:t>
      </w:r>
      <w:r w:rsidR="00564522">
        <w:rPr>
          <w:sz w:val="22"/>
          <w:szCs w:val="22"/>
        </w:rPr>
        <w:t xml:space="preserve">. This is against the agreed bit selection procedure </w:t>
      </w:r>
      <w:r w:rsidR="00564522">
        <w:rPr>
          <w:rFonts w:eastAsiaTheme="minorEastAsia"/>
          <w:sz w:val="22"/>
          <w:szCs w:val="22"/>
        </w:rPr>
        <w:t xml:space="preserve">in </w:t>
      </w:r>
      <w:r w:rsidR="00564522" w:rsidRPr="00B67F9B">
        <w:rPr>
          <w:rFonts w:eastAsiaTheme="minorEastAsia"/>
          <w:sz w:val="22"/>
          <w:szCs w:val="22"/>
        </w:rPr>
        <w:t xml:space="preserve">a sense that the circular buffer </w:t>
      </w:r>
      <w:r w:rsidR="003A53E2">
        <w:rPr>
          <w:rFonts w:eastAsiaTheme="minorEastAsia"/>
          <w:sz w:val="22"/>
          <w:szCs w:val="22"/>
        </w:rPr>
        <w:t>is</w:t>
      </w:r>
      <w:r w:rsidR="00564522" w:rsidRPr="00B67F9B">
        <w:rPr>
          <w:rFonts w:eastAsiaTheme="minorEastAsia"/>
          <w:sz w:val="22"/>
          <w:szCs w:val="22"/>
        </w:rPr>
        <w:t xml:space="preserve"> not the index continuous from the position of the last bit selected in the previous slot</w:t>
      </w:r>
      <w:r w:rsidR="00564522">
        <w:rPr>
          <w:sz w:val="22"/>
          <w:szCs w:val="22"/>
        </w:rPr>
        <w:t>.</w:t>
      </w:r>
      <w:r>
        <w:rPr>
          <w:rFonts w:eastAsiaTheme="minorEastAsia"/>
          <w:sz w:val="22"/>
          <w:szCs w:val="22"/>
        </w:rPr>
        <w:t xml:space="preserve"> </w:t>
      </w:r>
      <w:r w:rsidR="00564522">
        <w:rPr>
          <w:rFonts w:eastAsiaTheme="minorEastAsia"/>
          <w:sz w:val="22"/>
          <w:szCs w:val="22"/>
        </w:rPr>
        <w:t>As</w:t>
      </w:r>
      <w:r>
        <w:rPr>
          <w:rFonts w:eastAsiaTheme="minorEastAsia"/>
          <w:sz w:val="22"/>
          <w:szCs w:val="22"/>
        </w:rPr>
        <w:t xml:space="preserve"> Direction 2 requires </w:t>
      </w:r>
      <w:r w:rsidR="00564522">
        <w:rPr>
          <w:rFonts w:eastAsiaTheme="minorEastAsia"/>
          <w:sz w:val="22"/>
          <w:szCs w:val="22"/>
        </w:rPr>
        <w:t>reverting</w:t>
      </w:r>
      <w:r>
        <w:rPr>
          <w:rFonts w:eastAsiaTheme="minorEastAsia"/>
          <w:sz w:val="22"/>
          <w:szCs w:val="22"/>
        </w:rPr>
        <w:t xml:space="preserve"> </w:t>
      </w:r>
      <w:r w:rsidR="00B67F9B">
        <w:rPr>
          <w:rFonts w:eastAsiaTheme="minorEastAsia"/>
          <w:sz w:val="22"/>
          <w:szCs w:val="22"/>
        </w:rPr>
        <w:t>the previous agreement</w:t>
      </w:r>
      <w:r w:rsidR="00564522">
        <w:rPr>
          <w:rFonts w:eastAsiaTheme="minorEastAsia"/>
          <w:sz w:val="22"/>
          <w:szCs w:val="22"/>
        </w:rPr>
        <w:t>, Direction 1 should be supported.</w:t>
      </w:r>
      <w:r w:rsidR="00B67F9B">
        <w:rPr>
          <w:rFonts w:eastAsiaTheme="minorEastAsia"/>
          <w:sz w:val="22"/>
          <w:szCs w:val="22"/>
        </w:rPr>
        <w:t xml:space="preserve"> </w:t>
      </w:r>
    </w:p>
    <w:p w14:paraId="5A1CBC01" w14:textId="52CFE353" w:rsidR="002337D8" w:rsidRPr="00E120C2" w:rsidRDefault="002337D8" w:rsidP="002337D8">
      <w:pPr>
        <w:rPr>
          <w:rFonts w:eastAsia="游明朝"/>
          <w:b/>
          <w:bCs/>
          <w:sz w:val="22"/>
          <w:szCs w:val="22"/>
        </w:rPr>
      </w:pPr>
      <w:r>
        <w:rPr>
          <w:rFonts w:eastAsia="游明朝"/>
          <w:b/>
          <w:sz w:val="22"/>
          <w:szCs w:val="22"/>
          <w:u w:val="single"/>
          <w:lang w:val="en-US"/>
        </w:rPr>
        <w:t>Proposal 3</w:t>
      </w:r>
      <w:r w:rsidRPr="00212346">
        <w:rPr>
          <w:rFonts w:eastAsia="游明朝"/>
          <w:b/>
          <w:sz w:val="22"/>
          <w:szCs w:val="22"/>
          <w:u w:val="single"/>
        </w:rPr>
        <w:t>:</w:t>
      </w:r>
      <w:r w:rsidRPr="004C3828">
        <w:rPr>
          <w:rFonts w:eastAsia="游明朝" w:hint="eastAsia"/>
          <w:b/>
          <w:sz w:val="22"/>
          <w:szCs w:val="22"/>
        </w:rPr>
        <w:t xml:space="preserve"> </w:t>
      </w:r>
      <w:r w:rsidRPr="002337D8">
        <w:rPr>
          <w:rFonts w:eastAsia="游明朝"/>
          <w:b/>
          <w:sz w:val="22"/>
          <w:szCs w:val="22"/>
        </w:rPr>
        <w:t xml:space="preserve">Filler bits </w:t>
      </w:r>
      <w:r>
        <w:rPr>
          <w:rFonts w:eastAsia="游明朝"/>
          <w:b/>
          <w:sz w:val="22"/>
          <w:szCs w:val="22"/>
        </w:rPr>
        <w:t>should be</w:t>
      </w:r>
      <w:r w:rsidRPr="002337D8">
        <w:rPr>
          <w:rFonts w:eastAsia="游明朝"/>
          <w:b/>
          <w:sz w:val="22"/>
          <w:szCs w:val="22"/>
        </w:rPr>
        <w:t xml:space="preserve"> considered to pre-determine the index of the starting bit for each allocated slot for </w:t>
      </w:r>
      <w:proofErr w:type="spellStart"/>
      <w:r w:rsidRPr="002337D8">
        <w:rPr>
          <w:rFonts w:eastAsia="游明朝"/>
          <w:b/>
          <w:sz w:val="22"/>
          <w:szCs w:val="22"/>
        </w:rPr>
        <w:t>TBoMS</w:t>
      </w:r>
      <w:proofErr w:type="spellEnd"/>
      <w:r w:rsidRPr="002337D8">
        <w:rPr>
          <w:rFonts w:eastAsia="游明朝"/>
          <w:b/>
          <w:sz w:val="22"/>
          <w:szCs w:val="22"/>
        </w:rPr>
        <w:t>, to ensure no overlap exists between bit sequences transmitted over consecutive slots.</w:t>
      </w:r>
    </w:p>
    <w:p w14:paraId="3729CFFC" w14:textId="77777777" w:rsidR="002337D8" w:rsidRPr="002337D8" w:rsidRDefault="002337D8" w:rsidP="009C31F9">
      <w:pPr>
        <w:spacing w:afterLines="50" w:after="120"/>
        <w:jc w:val="both"/>
        <w:rPr>
          <w:rFonts w:eastAsiaTheme="minorEastAsia"/>
          <w:sz w:val="22"/>
          <w:szCs w:val="22"/>
        </w:rPr>
      </w:pPr>
    </w:p>
    <w:p w14:paraId="1D81C285" w14:textId="6E8A2487" w:rsidR="00B67F9B" w:rsidRDefault="00B67F9B" w:rsidP="009C31F9">
      <w:pPr>
        <w:spacing w:afterLines="50" w:after="120"/>
        <w:jc w:val="both"/>
        <w:rPr>
          <w:rFonts w:eastAsiaTheme="minorEastAsia"/>
          <w:sz w:val="22"/>
          <w:szCs w:val="22"/>
        </w:rPr>
      </w:pPr>
      <w:r>
        <w:rPr>
          <w:rFonts w:eastAsiaTheme="minorEastAsia"/>
          <w:noProof/>
          <w:sz w:val="22"/>
          <w:szCs w:val="22"/>
        </w:rPr>
        <w:drawing>
          <wp:inline distT="0" distB="0" distL="0" distR="0" wp14:anchorId="02F00D75" wp14:editId="17FAE2EB">
            <wp:extent cx="6312535" cy="1191329"/>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58663" cy="1200035"/>
                    </a:xfrm>
                    <a:prstGeom prst="rect">
                      <a:avLst/>
                    </a:prstGeom>
                    <a:noFill/>
                    <a:ln>
                      <a:noFill/>
                    </a:ln>
                  </pic:spPr>
                </pic:pic>
              </a:graphicData>
            </a:graphic>
          </wp:inline>
        </w:drawing>
      </w:r>
    </w:p>
    <w:p w14:paraId="617B9D05" w14:textId="3362F8C4" w:rsidR="00B67F9B" w:rsidRDefault="00B67F9B" w:rsidP="00B67F9B">
      <w:pPr>
        <w:pStyle w:val="af3"/>
        <w:jc w:val="center"/>
        <w:rPr>
          <w:b w:val="0"/>
          <w:sz w:val="22"/>
          <w:szCs w:val="22"/>
        </w:rPr>
      </w:pPr>
      <w:r>
        <w:rPr>
          <w:rFonts w:hint="eastAsia"/>
          <w:sz w:val="22"/>
          <w:szCs w:val="22"/>
          <w:lang w:val="en-US"/>
        </w:rPr>
        <w:t>F</w:t>
      </w:r>
      <w:r>
        <w:rPr>
          <w:sz w:val="22"/>
          <w:szCs w:val="22"/>
          <w:lang w:val="en-US"/>
        </w:rPr>
        <w:t xml:space="preserve">igure 2. </w:t>
      </w:r>
      <w:r>
        <w:rPr>
          <w:b w:val="0"/>
          <w:sz w:val="22"/>
          <w:szCs w:val="22"/>
        </w:rPr>
        <w:t>Transmitted bits in the circular buffer at each slot when the bit selection is performed around the filter bits.</w:t>
      </w:r>
    </w:p>
    <w:p w14:paraId="7CF992AB" w14:textId="41C6034F" w:rsidR="0080532C" w:rsidRDefault="0080532C" w:rsidP="009C31F9">
      <w:pPr>
        <w:spacing w:afterLines="50" w:after="120"/>
        <w:jc w:val="both"/>
        <w:rPr>
          <w:rFonts w:eastAsiaTheme="minorEastAsia"/>
          <w:sz w:val="22"/>
          <w:szCs w:val="22"/>
        </w:rPr>
      </w:pPr>
    </w:p>
    <w:p w14:paraId="6479CE48" w14:textId="1BA64014" w:rsidR="002337D8" w:rsidRDefault="002337D8" w:rsidP="009C31F9">
      <w:pPr>
        <w:spacing w:afterLines="50" w:after="120"/>
        <w:jc w:val="both"/>
        <w:rPr>
          <w:rFonts w:eastAsiaTheme="minorEastAsia"/>
          <w:sz w:val="22"/>
          <w:szCs w:val="22"/>
          <w:lang w:val="en-US"/>
        </w:rPr>
      </w:pPr>
      <w:r>
        <w:rPr>
          <w:rFonts w:eastAsiaTheme="minorEastAsia"/>
          <w:sz w:val="22"/>
          <w:szCs w:val="22"/>
        </w:rPr>
        <w:t xml:space="preserve">In </w:t>
      </w:r>
      <w:r>
        <w:rPr>
          <w:rFonts w:eastAsiaTheme="minorEastAsia"/>
          <w:sz w:val="22"/>
          <w:szCs w:val="22"/>
          <w:lang w:val="en-US"/>
        </w:rPr>
        <w:t>Rel-15/16</w:t>
      </w:r>
      <w:r w:rsidRPr="009C31F9">
        <w:rPr>
          <w:rFonts w:eastAsiaTheme="minorEastAsia"/>
          <w:sz w:val="22"/>
          <w:szCs w:val="22"/>
          <w:lang w:val="en-US"/>
        </w:rPr>
        <w:t xml:space="preserve"> PUSCH</w:t>
      </w:r>
      <w:r>
        <w:rPr>
          <w:rFonts w:eastAsiaTheme="minorEastAsia"/>
          <w:sz w:val="22"/>
          <w:szCs w:val="22"/>
          <w:lang w:val="en-US"/>
        </w:rPr>
        <w:t xml:space="preserve">, </w:t>
      </w:r>
      <w:r w:rsidRPr="009C31F9">
        <w:rPr>
          <w:rFonts w:eastAsiaTheme="minorEastAsia"/>
          <w:sz w:val="22"/>
          <w:szCs w:val="22"/>
          <w:lang w:val="en-US"/>
        </w:rPr>
        <w:t>the rate matching output sequence length</w:t>
      </w:r>
      <w:r w:rsidR="005547ED">
        <w:rPr>
          <w:rFonts w:eastAsiaTheme="minorEastAsia"/>
          <w:sz w:val="22"/>
          <w:szCs w:val="22"/>
          <w:lang w:val="en-US"/>
        </w:rPr>
        <w:t xml:space="preserve"> </w:t>
      </w:r>
      <w:r w:rsidR="005547ED" w:rsidRPr="005547ED">
        <w:rPr>
          <w:rFonts w:eastAsiaTheme="minorEastAsia"/>
          <w:i/>
          <w:iCs/>
          <w:sz w:val="22"/>
          <w:szCs w:val="22"/>
          <w:lang w:val="en-US"/>
        </w:rPr>
        <w:t>E</w:t>
      </w:r>
      <w:r w:rsidRPr="009C31F9">
        <w:rPr>
          <w:rFonts w:eastAsiaTheme="minorEastAsia"/>
          <w:sz w:val="22"/>
          <w:szCs w:val="22"/>
          <w:lang w:val="en-US"/>
        </w:rPr>
        <w:t xml:space="preserve"> is calculated based on the total number of coded bits available for the transport block transmission</w:t>
      </w:r>
      <w:r>
        <w:rPr>
          <w:rFonts w:eastAsiaTheme="minorEastAsia"/>
          <w:sz w:val="22"/>
          <w:szCs w:val="22"/>
          <w:lang w:val="en-US"/>
        </w:rPr>
        <w:t>. Since the total number of coded bits available for the transport block transmission is calculated based on the total amount of resources for UL-SCH and not allocated for multiplexed UCI,</w:t>
      </w:r>
      <w:r w:rsidR="005547ED">
        <w:rPr>
          <w:rFonts w:eastAsiaTheme="minorEastAsia"/>
          <w:sz w:val="22"/>
          <w:szCs w:val="22"/>
          <w:lang w:val="en-US"/>
        </w:rPr>
        <w:t xml:space="preserve"> the current specification is aligned with Interpretation 1</w:t>
      </w:r>
      <w:r>
        <w:rPr>
          <w:rFonts w:eastAsiaTheme="minorEastAsia"/>
          <w:sz w:val="22"/>
          <w:szCs w:val="22"/>
          <w:lang w:val="en-US"/>
        </w:rPr>
        <w:t xml:space="preserve">. </w:t>
      </w:r>
      <w:r w:rsidR="005547ED">
        <w:rPr>
          <w:rFonts w:eastAsiaTheme="minorEastAsia"/>
          <w:sz w:val="22"/>
          <w:szCs w:val="22"/>
          <w:lang w:val="en-US"/>
        </w:rPr>
        <w:t xml:space="preserve">On the other hand, the starting bit determination in the bit selection for </w:t>
      </w:r>
      <w:proofErr w:type="spellStart"/>
      <w:r w:rsidR="005547ED">
        <w:rPr>
          <w:rFonts w:eastAsiaTheme="minorEastAsia"/>
          <w:sz w:val="22"/>
          <w:szCs w:val="22"/>
          <w:lang w:val="en-US"/>
        </w:rPr>
        <w:t>TBoMS</w:t>
      </w:r>
      <w:proofErr w:type="spellEnd"/>
      <w:r w:rsidR="005547ED">
        <w:rPr>
          <w:rFonts w:eastAsiaTheme="minorEastAsia"/>
          <w:sz w:val="22"/>
          <w:szCs w:val="22"/>
          <w:lang w:val="en-US"/>
        </w:rPr>
        <w:t xml:space="preserve"> is necessary to be captured to follow Interpretation 1 and Direction 2</w:t>
      </w:r>
      <w:r w:rsidR="00E52837">
        <w:rPr>
          <w:rFonts w:eastAsiaTheme="minorEastAsia"/>
          <w:sz w:val="22"/>
          <w:szCs w:val="22"/>
          <w:lang w:val="en-US"/>
        </w:rPr>
        <w:t>.</w:t>
      </w:r>
    </w:p>
    <w:p w14:paraId="32620668" w14:textId="77777777" w:rsidR="002337D8" w:rsidRPr="002337D8" w:rsidRDefault="002337D8" w:rsidP="009C31F9">
      <w:pPr>
        <w:spacing w:afterLines="50" w:after="120"/>
        <w:jc w:val="both"/>
        <w:rPr>
          <w:rFonts w:eastAsiaTheme="minorEastAsia"/>
          <w:sz w:val="22"/>
          <w:szCs w:val="22"/>
        </w:rPr>
      </w:pPr>
    </w:p>
    <w:p w14:paraId="1A52055D" w14:textId="310A1FF0" w:rsidR="00D430AA" w:rsidRPr="001401B5" w:rsidRDefault="00D430AA" w:rsidP="00D430AA">
      <w:pPr>
        <w:pStyle w:val="aff6"/>
        <w:numPr>
          <w:ilvl w:val="0"/>
          <w:numId w:val="43"/>
        </w:numPr>
        <w:spacing w:afterLines="50" w:after="120"/>
        <w:ind w:leftChars="0"/>
        <w:jc w:val="both"/>
        <w:rPr>
          <w:b/>
          <w:bCs/>
          <w:sz w:val="22"/>
          <w:szCs w:val="22"/>
          <w:lang w:val="en-US"/>
        </w:rPr>
      </w:pPr>
      <w:r>
        <w:rPr>
          <w:b/>
          <w:bCs/>
          <w:sz w:val="22"/>
          <w:szCs w:val="22"/>
          <w:lang w:val="en-US"/>
        </w:rPr>
        <w:t>Summary</w:t>
      </w:r>
      <w:r w:rsidRPr="001401B5">
        <w:rPr>
          <w:b/>
          <w:bCs/>
          <w:sz w:val="22"/>
          <w:szCs w:val="22"/>
          <w:lang w:val="en-US"/>
        </w:rPr>
        <w:t xml:space="preserve"> </w:t>
      </w:r>
      <w:r>
        <w:rPr>
          <w:b/>
          <w:bCs/>
          <w:sz w:val="22"/>
          <w:szCs w:val="22"/>
          <w:lang w:val="en-US"/>
        </w:rPr>
        <w:t>of</w:t>
      </w:r>
      <w:r w:rsidRPr="001401B5">
        <w:rPr>
          <w:b/>
          <w:bCs/>
          <w:sz w:val="22"/>
          <w:szCs w:val="22"/>
          <w:lang w:val="en-US"/>
        </w:rPr>
        <w:t xml:space="preserve"> change</w:t>
      </w:r>
    </w:p>
    <w:p w14:paraId="1A5F846D" w14:textId="06B1FEC2" w:rsidR="0091578B" w:rsidRDefault="0091578B" w:rsidP="0091578B">
      <w:pPr>
        <w:spacing w:afterLines="50" w:after="120"/>
        <w:jc w:val="both"/>
        <w:rPr>
          <w:rFonts w:eastAsiaTheme="minorEastAsia"/>
          <w:sz w:val="22"/>
          <w:szCs w:val="22"/>
          <w:lang w:val="en-US"/>
        </w:rPr>
      </w:pPr>
      <w:r>
        <w:rPr>
          <w:rFonts w:eastAsiaTheme="minorEastAsia"/>
          <w:sz w:val="22"/>
          <w:szCs w:val="22"/>
          <w:lang w:val="en-US"/>
        </w:rPr>
        <w:t xml:space="preserve">For </w:t>
      </w:r>
      <w:proofErr w:type="spellStart"/>
      <w:r>
        <w:rPr>
          <w:rFonts w:eastAsiaTheme="minorEastAsia"/>
          <w:sz w:val="22"/>
          <w:szCs w:val="22"/>
          <w:lang w:val="en-US"/>
        </w:rPr>
        <w:t>TBoMS</w:t>
      </w:r>
      <w:proofErr w:type="spellEnd"/>
      <w:r>
        <w:rPr>
          <w:rFonts w:eastAsiaTheme="minorEastAsia"/>
          <w:sz w:val="22"/>
          <w:szCs w:val="22"/>
          <w:lang w:val="en-US"/>
        </w:rPr>
        <w:t>, t</w:t>
      </w:r>
      <w:r w:rsidR="00D430AA">
        <w:rPr>
          <w:rFonts w:eastAsiaTheme="minorEastAsia"/>
          <w:sz w:val="22"/>
          <w:szCs w:val="22"/>
          <w:lang w:val="en-US"/>
        </w:rPr>
        <w:t xml:space="preserve">he starting position of bit selection for </w:t>
      </w:r>
      <w:r>
        <w:rPr>
          <w:rFonts w:eastAsiaTheme="minorEastAsia"/>
          <w:sz w:val="22"/>
          <w:szCs w:val="22"/>
          <w:lang w:val="en-US"/>
        </w:rPr>
        <w:t xml:space="preserve">the slots other than </w:t>
      </w:r>
      <w:r w:rsidR="00A70C4E">
        <w:rPr>
          <w:rFonts w:eastAsiaTheme="minorEastAsia"/>
          <w:sz w:val="22"/>
          <w:szCs w:val="22"/>
          <w:lang w:val="en-US"/>
        </w:rPr>
        <w:t xml:space="preserve">the </w:t>
      </w:r>
      <w:r>
        <w:rPr>
          <w:rFonts w:eastAsiaTheme="minorEastAsia"/>
          <w:sz w:val="22"/>
          <w:szCs w:val="22"/>
          <w:lang w:val="en-US"/>
        </w:rPr>
        <w:t xml:space="preserve">first allocated slot </w:t>
      </w:r>
      <w:r w:rsidR="00D430AA">
        <w:rPr>
          <w:rFonts w:eastAsiaTheme="minorEastAsia"/>
          <w:sz w:val="22"/>
          <w:szCs w:val="22"/>
          <w:lang w:val="en-US"/>
        </w:rPr>
        <w:t>is</w:t>
      </w:r>
      <w:r w:rsidR="00E52837">
        <w:rPr>
          <w:rFonts w:eastAsiaTheme="minorEastAsia"/>
          <w:sz w:val="22"/>
          <w:szCs w:val="22"/>
          <w:lang w:val="en-US"/>
        </w:rPr>
        <w:t xml:space="preserve"> determined continuously from the last selected bit in the previous slot, assuming no UCI is multiplexed. </w:t>
      </w:r>
    </w:p>
    <w:p w14:paraId="0B69280E" w14:textId="0A5556DA" w:rsidR="0091578B" w:rsidRPr="0091578B" w:rsidRDefault="0091578B" w:rsidP="0091578B">
      <w:pPr>
        <w:pStyle w:val="aff6"/>
        <w:numPr>
          <w:ilvl w:val="0"/>
          <w:numId w:val="43"/>
        </w:numPr>
        <w:spacing w:afterLines="50" w:after="120"/>
        <w:ind w:leftChars="0"/>
        <w:jc w:val="both"/>
        <w:rPr>
          <w:rFonts w:eastAsiaTheme="minorEastAsia"/>
          <w:sz w:val="22"/>
          <w:szCs w:val="22"/>
          <w:lang w:val="en-US"/>
        </w:rPr>
      </w:pPr>
      <w:r w:rsidRPr="0091578B">
        <w:rPr>
          <w:rFonts w:eastAsiaTheme="minorEastAsia"/>
          <w:b/>
          <w:sz w:val="22"/>
          <w:lang w:val="en-US"/>
        </w:rPr>
        <w:t>Consequences if not approved</w:t>
      </w:r>
    </w:p>
    <w:p w14:paraId="64C1933B" w14:textId="582FF444" w:rsidR="00587E40" w:rsidRDefault="00E52837" w:rsidP="00357A94">
      <w:pPr>
        <w:spacing w:afterLines="50" w:after="120"/>
        <w:jc w:val="both"/>
        <w:rPr>
          <w:rFonts w:eastAsiaTheme="minorEastAsia"/>
          <w:sz w:val="22"/>
          <w:szCs w:val="22"/>
          <w:lang w:val="en-US"/>
        </w:rPr>
      </w:pPr>
      <w:r>
        <w:rPr>
          <w:rFonts w:eastAsiaTheme="minorEastAsia"/>
          <w:sz w:val="22"/>
          <w:szCs w:val="22"/>
          <w:lang w:val="en-US"/>
        </w:rPr>
        <w:t xml:space="preserve">The starting position of the bit selection for </w:t>
      </w:r>
      <w:proofErr w:type="spellStart"/>
      <w:r>
        <w:rPr>
          <w:rFonts w:eastAsiaTheme="minorEastAsia"/>
          <w:sz w:val="22"/>
          <w:szCs w:val="22"/>
          <w:lang w:val="en-US"/>
        </w:rPr>
        <w:t>TBoMS</w:t>
      </w:r>
      <w:proofErr w:type="spellEnd"/>
      <w:r>
        <w:rPr>
          <w:rFonts w:eastAsiaTheme="minorEastAsia"/>
          <w:sz w:val="22"/>
          <w:szCs w:val="22"/>
          <w:lang w:val="en-US"/>
        </w:rPr>
        <w:t xml:space="preserve"> is not defined</w:t>
      </w:r>
      <w:r w:rsidR="0091578B">
        <w:rPr>
          <w:rFonts w:eastAsiaTheme="minorEastAsia"/>
          <w:sz w:val="22"/>
          <w:szCs w:val="22"/>
          <w:lang w:val="en-US"/>
        </w:rPr>
        <w:t>.</w:t>
      </w:r>
    </w:p>
    <w:p w14:paraId="1D25F8AA" w14:textId="77777777" w:rsidR="00E120C2" w:rsidRDefault="00E120C2" w:rsidP="00E120C2">
      <w:pPr>
        <w:rPr>
          <w:rFonts w:eastAsia="游明朝"/>
          <w:b/>
          <w:sz w:val="22"/>
          <w:szCs w:val="22"/>
          <w:u w:val="single"/>
          <w:lang w:val="en-US"/>
        </w:rPr>
      </w:pPr>
    </w:p>
    <w:p w14:paraId="25D1B8F0" w14:textId="0E3442C4" w:rsidR="00E120C2" w:rsidRPr="00E120C2" w:rsidRDefault="00E120C2" w:rsidP="00E120C2">
      <w:pPr>
        <w:rPr>
          <w:rFonts w:eastAsia="游明朝"/>
          <w:b/>
          <w:bCs/>
          <w:sz w:val="22"/>
          <w:szCs w:val="22"/>
        </w:rPr>
      </w:pPr>
      <w:r>
        <w:rPr>
          <w:rFonts w:eastAsia="游明朝"/>
          <w:b/>
          <w:sz w:val="22"/>
          <w:szCs w:val="22"/>
          <w:u w:val="single"/>
          <w:lang w:val="en-US"/>
        </w:rPr>
        <w:t xml:space="preserve">Proposal </w:t>
      </w:r>
      <w:r w:rsidR="00E52837">
        <w:rPr>
          <w:rFonts w:eastAsia="游明朝"/>
          <w:b/>
          <w:sz w:val="22"/>
          <w:szCs w:val="22"/>
          <w:u w:val="single"/>
          <w:lang w:val="en-US"/>
        </w:rPr>
        <w:t>4</w:t>
      </w:r>
      <w:r w:rsidRPr="00212346">
        <w:rPr>
          <w:rFonts w:eastAsia="游明朝"/>
          <w:b/>
          <w:sz w:val="22"/>
          <w:szCs w:val="22"/>
          <w:u w:val="single"/>
        </w:rPr>
        <w:t>:</w:t>
      </w:r>
      <w:r w:rsidRPr="004C3828">
        <w:rPr>
          <w:rFonts w:eastAsia="游明朝" w:hint="eastAsia"/>
          <w:b/>
          <w:sz w:val="22"/>
          <w:szCs w:val="22"/>
        </w:rPr>
        <w:t xml:space="preserve"> </w:t>
      </w:r>
      <w:r>
        <w:rPr>
          <w:rFonts w:eastAsia="游明朝"/>
          <w:b/>
          <w:bCs/>
          <w:sz w:val="22"/>
          <w:szCs w:val="22"/>
        </w:rPr>
        <w:t>Adapt the following text proposal</w:t>
      </w:r>
      <w:r w:rsidRPr="00EF0DDD">
        <w:rPr>
          <w:rFonts w:eastAsia="游明朝"/>
          <w:b/>
          <w:bCs/>
          <w:sz w:val="22"/>
          <w:szCs w:val="22"/>
        </w:rPr>
        <w:t>.</w:t>
      </w:r>
    </w:p>
    <w:p w14:paraId="36EBBAC7" w14:textId="66820A4A" w:rsidR="00C65E91" w:rsidRPr="00E120C2" w:rsidRDefault="00D430AA" w:rsidP="00357A94">
      <w:pPr>
        <w:spacing w:afterLines="50" w:after="120"/>
        <w:jc w:val="both"/>
        <w:rPr>
          <w:rFonts w:eastAsiaTheme="minorEastAsia"/>
          <w:sz w:val="22"/>
          <w:szCs w:val="22"/>
          <w:lang w:val="en-US"/>
        </w:rPr>
      </w:pPr>
      <w:r w:rsidRPr="00E120C2">
        <w:rPr>
          <w:rFonts w:eastAsia="游明朝"/>
          <w:b/>
          <w:sz w:val="22"/>
          <w:szCs w:val="22"/>
        </w:rPr>
        <w:t>Text p</w:t>
      </w:r>
      <w:r w:rsidR="00587E40" w:rsidRPr="00E120C2">
        <w:rPr>
          <w:rFonts w:eastAsia="游明朝"/>
          <w:b/>
          <w:sz w:val="22"/>
          <w:szCs w:val="22"/>
        </w:rPr>
        <w:t xml:space="preserve">roposal 1: </w:t>
      </w:r>
    </w:p>
    <w:tbl>
      <w:tblPr>
        <w:tblStyle w:val="aff4"/>
        <w:tblW w:w="0" w:type="auto"/>
        <w:jc w:val="center"/>
        <w:tblLook w:val="04A0" w:firstRow="1" w:lastRow="0" w:firstColumn="1" w:lastColumn="0" w:noHBand="0" w:noVBand="1"/>
      </w:tblPr>
      <w:tblGrid>
        <w:gridCol w:w="9962"/>
      </w:tblGrid>
      <w:tr w:rsidR="00C65E91" w:rsidRPr="00A31D60" w14:paraId="73A08E04" w14:textId="77777777" w:rsidTr="00920B20">
        <w:trPr>
          <w:trHeight w:val="1833"/>
          <w:jc w:val="center"/>
        </w:trPr>
        <w:tc>
          <w:tcPr>
            <w:tcW w:w="9962" w:type="dxa"/>
          </w:tcPr>
          <w:p w14:paraId="67DF6888" w14:textId="40C787F3" w:rsidR="00FB5C9E" w:rsidRDefault="00FB5C9E" w:rsidP="00FB5C9E">
            <w:pPr>
              <w:jc w:val="center"/>
              <w:rPr>
                <w:b/>
                <w:color w:val="FF0000"/>
              </w:rPr>
            </w:pPr>
            <w:bookmarkStart w:id="2" w:name="_Toc19798705"/>
            <w:bookmarkStart w:id="3" w:name="_Toc26467176"/>
            <w:bookmarkStart w:id="4" w:name="_Toc29326531"/>
            <w:bookmarkStart w:id="5" w:name="_Toc29327681"/>
            <w:bookmarkStart w:id="6" w:name="_Toc36045871"/>
            <w:bookmarkStart w:id="7" w:name="_Toc36046131"/>
            <w:bookmarkStart w:id="8" w:name="_Toc36046277"/>
            <w:bookmarkStart w:id="9" w:name="_Toc45209194"/>
            <w:bookmarkStart w:id="10" w:name="_Toc51852367"/>
            <w:bookmarkStart w:id="11" w:name="_Toc58250733"/>
            <w:r>
              <w:rPr>
                <w:b/>
                <w:color w:val="FF0000"/>
              </w:rPr>
              <w:t>-------------------------- Start of Text Proposal for TS 38.212 --------------------------</w:t>
            </w:r>
          </w:p>
          <w:p w14:paraId="3092B2CA" w14:textId="77777777" w:rsidR="00FB5C9E" w:rsidRPr="00FB5C9E" w:rsidRDefault="00FB5C9E" w:rsidP="00FB5C9E">
            <w:pPr>
              <w:keepNext/>
              <w:keepLines/>
              <w:spacing w:before="120"/>
              <w:ind w:left="1134" w:hanging="1134"/>
              <w:outlineLvl w:val="2"/>
              <w:rPr>
                <w:rFonts w:ascii="Arial" w:eastAsia="SimSun" w:hAnsi="Arial"/>
                <w:sz w:val="28"/>
                <w:lang w:eastAsia="zh-CN"/>
              </w:rPr>
            </w:pPr>
            <w:bookmarkStart w:id="12" w:name="_Toc19798704"/>
            <w:bookmarkStart w:id="13" w:name="_Toc26467175"/>
            <w:bookmarkStart w:id="14" w:name="_Toc29326530"/>
            <w:bookmarkStart w:id="15" w:name="_Toc29327680"/>
            <w:bookmarkStart w:id="16" w:name="_Toc36045870"/>
            <w:bookmarkStart w:id="17" w:name="_Toc36046130"/>
            <w:bookmarkStart w:id="18" w:name="_Toc36046276"/>
            <w:bookmarkStart w:id="19" w:name="_Toc45209193"/>
            <w:bookmarkStart w:id="20" w:name="_Toc51852366"/>
            <w:bookmarkStart w:id="21" w:name="_Toc58250732"/>
            <w:bookmarkEnd w:id="2"/>
            <w:bookmarkEnd w:id="3"/>
            <w:bookmarkEnd w:id="4"/>
            <w:bookmarkEnd w:id="5"/>
            <w:bookmarkEnd w:id="6"/>
            <w:bookmarkEnd w:id="7"/>
            <w:bookmarkEnd w:id="8"/>
            <w:bookmarkEnd w:id="9"/>
            <w:bookmarkEnd w:id="10"/>
            <w:bookmarkEnd w:id="11"/>
            <w:r w:rsidRPr="00FB5C9E">
              <w:rPr>
                <w:rFonts w:ascii="Arial" w:eastAsia="SimSun" w:hAnsi="Arial" w:hint="eastAsia"/>
                <w:sz w:val="28"/>
                <w:lang w:eastAsia="zh-CN"/>
              </w:rPr>
              <w:t>5.4.2</w:t>
            </w:r>
            <w:r w:rsidRPr="00FB5C9E">
              <w:rPr>
                <w:rFonts w:ascii="Arial" w:eastAsia="SimSun" w:hAnsi="Arial" w:hint="eastAsia"/>
                <w:sz w:val="28"/>
                <w:lang w:eastAsia="zh-CN"/>
              </w:rPr>
              <w:tab/>
              <w:t>Rate matching for LDPC code</w:t>
            </w:r>
            <w:bookmarkEnd w:id="12"/>
            <w:bookmarkEnd w:id="13"/>
            <w:bookmarkEnd w:id="14"/>
            <w:bookmarkEnd w:id="15"/>
            <w:bookmarkEnd w:id="16"/>
            <w:bookmarkEnd w:id="17"/>
            <w:bookmarkEnd w:id="18"/>
            <w:bookmarkEnd w:id="19"/>
            <w:bookmarkEnd w:id="20"/>
            <w:bookmarkEnd w:id="21"/>
          </w:p>
          <w:p w14:paraId="06E1CA93" w14:textId="77777777" w:rsidR="00FB5C9E" w:rsidRPr="00FB5C9E" w:rsidRDefault="00FB5C9E" w:rsidP="00FB5C9E">
            <w:pPr>
              <w:rPr>
                <w:rFonts w:eastAsia="SimSun"/>
                <w:sz w:val="20"/>
                <w:lang w:eastAsia="zh-CN"/>
              </w:rPr>
            </w:pPr>
            <w:r w:rsidRPr="00FB5C9E">
              <w:rPr>
                <w:rFonts w:eastAsia="SimSun"/>
                <w:sz w:val="20"/>
                <w:lang w:eastAsia="en-US"/>
              </w:rPr>
              <w:t>The rate matching for</w:t>
            </w:r>
            <w:r w:rsidRPr="00FB5C9E">
              <w:rPr>
                <w:rFonts w:eastAsia="SimSun" w:hint="eastAsia"/>
                <w:sz w:val="20"/>
                <w:lang w:eastAsia="zh-CN"/>
              </w:rPr>
              <w:t xml:space="preserve"> LDPC </w:t>
            </w:r>
            <w:r w:rsidRPr="00FB5C9E">
              <w:rPr>
                <w:rFonts w:eastAsia="SimSun"/>
                <w:sz w:val="20"/>
                <w:lang w:eastAsia="en-US"/>
              </w:rPr>
              <w:t xml:space="preserve">code </w:t>
            </w:r>
            <w:r w:rsidRPr="00FB5C9E">
              <w:rPr>
                <w:rFonts w:eastAsia="SimSun" w:hint="eastAsia"/>
                <w:sz w:val="20"/>
                <w:lang w:eastAsia="zh-CN"/>
              </w:rPr>
              <w:t xml:space="preserve">is defined per coded block and </w:t>
            </w:r>
            <w:r w:rsidRPr="00FB5C9E">
              <w:rPr>
                <w:rFonts w:eastAsia="SimSun"/>
                <w:sz w:val="20"/>
                <w:lang w:eastAsia="en-US"/>
              </w:rPr>
              <w:t xml:space="preserve">consists of </w:t>
            </w:r>
            <w:r w:rsidRPr="00FB5C9E">
              <w:rPr>
                <w:rFonts w:eastAsia="SimSun" w:hint="eastAsia"/>
                <w:sz w:val="20"/>
                <w:lang w:eastAsia="zh-CN"/>
              </w:rPr>
              <w:t xml:space="preserve">bit selection and bit interleaving. The input bit sequence to rate matching is </w:t>
            </w:r>
            <w:r w:rsidRPr="00FB5C9E">
              <w:rPr>
                <w:rFonts w:eastAsia="SimSun"/>
                <w:position w:val="-12"/>
                <w:sz w:val="20"/>
                <w:lang w:eastAsia="en-US"/>
              </w:rPr>
              <w:object w:dxaOrig="1253" w:dyaOrig="281" w14:anchorId="69DE3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14.25pt" o:ole="">
                  <v:imagedata r:id="rId10" o:title=""/>
                </v:shape>
                <o:OLEObject Type="Embed" ProgID="Equation.3" ShapeID="_x0000_i1025" DrawAspect="Content" ObjectID="_1706339240" r:id="rId11"/>
              </w:object>
            </w:r>
            <w:r w:rsidRPr="00FB5C9E">
              <w:rPr>
                <w:rFonts w:eastAsia="SimSun" w:hint="eastAsia"/>
                <w:sz w:val="20"/>
                <w:lang w:eastAsia="zh-CN"/>
              </w:rPr>
              <w:t xml:space="preserve">. The output bit sequence after rate matching is denoted as </w:t>
            </w:r>
            <w:r w:rsidRPr="00FB5C9E">
              <w:rPr>
                <w:rFonts w:eastAsia="SimSun"/>
                <w:position w:val="-12"/>
                <w:sz w:val="20"/>
                <w:lang w:eastAsia="en-US"/>
              </w:rPr>
              <w:object w:dxaOrig="1253" w:dyaOrig="281" w14:anchorId="0DC3EE1E">
                <v:shape id="_x0000_i1026" type="#_x0000_t75" style="width:63pt;height:14.25pt" o:ole="">
                  <v:imagedata r:id="rId12" o:title=""/>
                </v:shape>
                <o:OLEObject Type="Embed" ProgID="Equation.3" ShapeID="_x0000_i1026" DrawAspect="Content" ObjectID="_1706339241" r:id="rId13"/>
              </w:object>
            </w:r>
            <w:r w:rsidRPr="00FB5C9E">
              <w:rPr>
                <w:rFonts w:eastAsia="SimSun"/>
                <w:sz w:val="20"/>
                <w:lang w:eastAsia="en-US"/>
              </w:rPr>
              <w:t xml:space="preserve">. </w:t>
            </w:r>
          </w:p>
          <w:p w14:paraId="03F01359" w14:textId="6A618AC2" w:rsidR="00FB5C9E" w:rsidRPr="00FB5C9E" w:rsidRDefault="00FB5C9E" w:rsidP="00FB5C9E">
            <w:pPr>
              <w:keepNext/>
              <w:keepLines/>
              <w:spacing w:before="120"/>
              <w:ind w:left="1418" w:hanging="1418"/>
              <w:outlineLvl w:val="3"/>
              <w:rPr>
                <w:rFonts w:ascii="Arial" w:eastAsia="SimSun" w:hAnsi="Arial"/>
                <w:lang w:eastAsia="zh-CN"/>
              </w:rPr>
            </w:pPr>
            <w:r w:rsidRPr="00FB5C9E">
              <w:rPr>
                <w:rFonts w:ascii="Arial" w:eastAsia="SimSun" w:hAnsi="Arial" w:hint="eastAsia"/>
                <w:lang w:eastAsia="zh-CN"/>
              </w:rPr>
              <w:lastRenderedPageBreak/>
              <w:t>5.4.2.1</w:t>
            </w:r>
            <w:r w:rsidRPr="00FB5C9E">
              <w:rPr>
                <w:rFonts w:ascii="Arial" w:eastAsia="SimSun" w:hAnsi="Arial" w:hint="eastAsia"/>
                <w:lang w:eastAsia="zh-CN"/>
              </w:rPr>
              <w:tab/>
              <w:t>Bit selection</w:t>
            </w:r>
          </w:p>
          <w:p w14:paraId="2E5A114B" w14:textId="559DA57D" w:rsidR="00FB5C9E" w:rsidRPr="007A5A96" w:rsidRDefault="00FB5C9E" w:rsidP="00FB5C9E">
            <w:pPr>
              <w:spacing w:before="240"/>
              <w:jc w:val="center"/>
              <w:rPr>
                <w:rFonts w:ascii="Arial" w:eastAsia="SimSun" w:hAnsi="Arial"/>
                <w:lang w:eastAsia="zh-CN"/>
              </w:rPr>
            </w:pPr>
            <w:r>
              <w:rPr>
                <w:b/>
                <w:color w:val="FF0000"/>
              </w:rPr>
              <w:t>&lt;Unchanged parts omitted&gt;</w:t>
            </w:r>
          </w:p>
          <w:p w14:paraId="0560A221" w14:textId="7FAB2B61" w:rsidR="003B1871" w:rsidRPr="003B1871" w:rsidRDefault="003B1871" w:rsidP="003B1871">
            <w:pPr>
              <w:rPr>
                <w:sz w:val="20"/>
              </w:rPr>
            </w:pPr>
            <w:r w:rsidRPr="003B1871">
              <w:rPr>
                <w:rFonts w:hint="eastAsia"/>
                <w:sz w:val="20"/>
                <w:lang w:eastAsia="zh-CN"/>
              </w:rPr>
              <w:t xml:space="preserve">Denote by </w:t>
            </w:r>
            <w:r w:rsidRPr="003B1871">
              <w:rPr>
                <w:position w:val="-12"/>
                <w:sz w:val="20"/>
              </w:rPr>
              <w:object w:dxaOrig="374" w:dyaOrig="318" w14:anchorId="6D024C71">
                <v:shape id="_x0000_i1027" type="#_x0000_t75" style="width:18.75pt;height:15.75pt" o:ole="">
                  <v:imagedata r:id="rId14" o:title=""/>
                </v:shape>
                <o:OLEObject Type="Embed" ProgID="Equation.3" ShapeID="_x0000_i1027" DrawAspect="Content" ObjectID="_1706339242" r:id="rId15"/>
              </w:object>
            </w:r>
            <w:r w:rsidRPr="003B1871">
              <w:rPr>
                <w:sz w:val="20"/>
              </w:rPr>
              <w:t xml:space="preserve"> the redundancy version number for this transmission (</w:t>
            </w:r>
            <w:r w:rsidRPr="003B1871">
              <w:rPr>
                <w:position w:val="-12"/>
                <w:sz w:val="20"/>
              </w:rPr>
              <w:object w:dxaOrig="374" w:dyaOrig="318" w14:anchorId="0C3B8197">
                <v:shape id="_x0000_i1028" type="#_x0000_t75" style="width:18.75pt;height:15.75pt" o:ole="">
                  <v:imagedata r:id="rId16" o:title=""/>
                </v:shape>
                <o:OLEObject Type="Embed" ProgID="Equation.3" ShapeID="_x0000_i1028" DrawAspect="Content" ObjectID="_1706339243" r:id="rId17"/>
              </w:object>
            </w:r>
            <w:r w:rsidRPr="003B1871">
              <w:rPr>
                <w:i/>
                <w:sz w:val="20"/>
              </w:rPr>
              <w:t xml:space="preserve"> </w:t>
            </w:r>
            <w:r w:rsidRPr="003B1871">
              <w:rPr>
                <w:sz w:val="20"/>
              </w:rPr>
              <w:t xml:space="preserve">= 0, 1, 2 or 3), the rate matching output bit sequence </w:t>
            </w:r>
            <w:r w:rsidRPr="003B1871">
              <w:rPr>
                <w:position w:val="-10"/>
                <w:sz w:val="20"/>
              </w:rPr>
              <w:object w:dxaOrig="243" w:dyaOrig="299" w14:anchorId="61E73F1E">
                <v:shape id="_x0000_i1029" type="#_x0000_t75" style="width:12pt;height:15pt" o:ole="">
                  <v:imagedata r:id="rId18" o:title=""/>
                </v:shape>
                <o:OLEObject Type="Embed" ProgID="Equation.3" ShapeID="_x0000_i1029" DrawAspect="Content" ObjectID="_1706339244" r:id="rId19"/>
              </w:object>
            </w:r>
            <w:r w:rsidRPr="003B1871">
              <w:rPr>
                <w:sz w:val="20"/>
              </w:rPr>
              <w:t xml:space="preserve">, </w:t>
            </w:r>
            <w:r w:rsidRPr="003B1871">
              <w:rPr>
                <w:position w:val="-10"/>
                <w:sz w:val="20"/>
              </w:rPr>
              <w:object w:dxaOrig="1253" w:dyaOrig="243" w14:anchorId="7F6D43C0">
                <v:shape id="_x0000_i1030" type="#_x0000_t75" style="width:63pt;height:12pt" o:ole="">
                  <v:imagedata r:id="rId20" o:title=""/>
                </v:shape>
                <o:OLEObject Type="Embed" ProgID="Equation.3" ShapeID="_x0000_i1030" DrawAspect="Content" ObjectID="_1706339245" r:id="rId21"/>
              </w:object>
            </w:r>
            <w:r w:rsidRPr="003B1871">
              <w:rPr>
                <w:rFonts w:hint="eastAsia"/>
                <w:sz w:val="20"/>
                <w:lang w:eastAsia="zh-CN"/>
              </w:rPr>
              <w:t xml:space="preserve">, is generated as follows, where </w:t>
            </w:r>
            <w:r w:rsidRPr="003B1871">
              <w:rPr>
                <w:position w:val="-12"/>
                <w:sz w:val="20"/>
              </w:rPr>
              <w:object w:dxaOrig="224" w:dyaOrig="318" w14:anchorId="1DCD257F">
                <v:shape id="_x0000_i1031" type="#_x0000_t75" style="width:11.25pt;height:15.75pt" o:ole="">
                  <v:imagedata r:id="rId22" o:title=""/>
                </v:shape>
                <o:OLEObject Type="Embed" ProgID="Equation.3" ShapeID="_x0000_i1031" DrawAspect="Content" ObjectID="_1706339246" r:id="rId23"/>
              </w:object>
            </w:r>
            <w:r w:rsidRPr="003B1871">
              <w:rPr>
                <w:rFonts w:hint="eastAsia"/>
                <w:sz w:val="20"/>
                <w:lang w:eastAsia="zh-CN"/>
              </w:rPr>
              <w:t xml:space="preserve"> is given by Table 5.4.2.1-2 according to the value of </w:t>
            </w:r>
            <w:r w:rsidRPr="003B1871">
              <w:rPr>
                <w:position w:val="-12"/>
                <w:sz w:val="20"/>
              </w:rPr>
              <w:object w:dxaOrig="374" w:dyaOrig="318" w14:anchorId="62243FA4">
                <v:shape id="_x0000_i1032" type="#_x0000_t75" style="width:18.75pt;height:15.75pt" o:ole="">
                  <v:imagedata r:id="rId16" o:title=""/>
                </v:shape>
                <o:OLEObject Type="Embed" ProgID="Equation.3" ShapeID="_x0000_i1032" DrawAspect="Content" ObjectID="_1706339247" r:id="rId24"/>
              </w:object>
            </w:r>
            <w:r w:rsidRPr="003B1871">
              <w:rPr>
                <w:sz w:val="20"/>
              </w:rPr>
              <w:t xml:space="preserve"> </w:t>
            </w:r>
            <w:r w:rsidRPr="003B1871">
              <w:rPr>
                <w:rFonts w:hint="eastAsia"/>
                <w:sz w:val="20"/>
                <w:lang w:eastAsia="zh-CN"/>
              </w:rPr>
              <w:t>and LDPC base graph</w:t>
            </w:r>
            <w:r w:rsidR="00BA2FEA" w:rsidRPr="00DE240D">
              <w:rPr>
                <w:color w:val="FF0000"/>
                <w:sz w:val="20"/>
                <w:u w:val="single"/>
                <w:lang w:eastAsia="zh-CN"/>
              </w:rPr>
              <w:t xml:space="preserve"> </w:t>
            </w:r>
            <w:r w:rsidR="00BA2FEA" w:rsidRPr="00DE240D">
              <w:rPr>
                <w:rFonts w:ascii="Times" w:eastAsia="ＭＳ 明朝" w:hAnsi="Times"/>
                <w:color w:val="FF0000"/>
                <w:sz w:val="20"/>
                <w:u w:val="single"/>
                <w:lang w:val="en-US" w:eastAsia="zh-CN"/>
              </w:rPr>
              <w:t xml:space="preserve">if </w:t>
            </w:r>
            <w:proofErr w:type="spellStart"/>
            <w:r w:rsidR="00BA2FEA" w:rsidRPr="00DE240D">
              <w:rPr>
                <w:rFonts w:ascii="Times" w:eastAsia="ＭＳ 明朝" w:hAnsi="Times"/>
                <w:i/>
                <w:iCs/>
                <w:color w:val="FF0000"/>
                <w:sz w:val="20"/>
                <w:u w:val="single"/>
                <w:lang w:val="en-US" w:eastAsia="zh-CN"/>
              </w:rPr>
              <w:t>numberOfSlotsTBoMS</w:t>
            </w:r>
            <w:proofErr w:type="spellEnd"/>
            <w:r w:rsidR="00BA2FEA" w:rsidRPr="00DE240D">
              <w:rPr>
                <w:rFonts w:ascii="Times" w:eastAsia="ＭＳ 明朝" w:hAnsi="Times"/>
                <w:color w:val="FF0000"/>
                <w:sz w:val="20"/>
                <w:u w:val="single"/>
                <w:lang w:val="en-US" w:eastAsia="zh-CN"/>
              </w:rPr>
              <w:t xml:space="preserve"> is not present in the resource allocation table or the value of </w:t>
            </w:r>
            <w:proofErr w:type="spellStart"/>
            <w:r w:rsidR="00BA2FEA" w:rsidRPr="00DE240D">
              <w:rPr>
                <w:rFonts w:ascii="Times" w:eastAsia="ＭＳ 明朝" w:hAnsi="Times"/>
                <w:i/>
                <w:iCs/>
                <w:color w:val="FF0000"/>
                <w:sz w:val="20"/>
                <w:u w:val="single"/>
                <w:lang w:val="en-US" w:eastAsia="zh-CN"/>
              </w:rPr>
              <w:t>numberOfSlotsTBoMS</w:t>
            </w:r>
            <w:proofErr w:type="spellEnd"/>
            <w:r w:rsidR="00BA2FEA" w:rsidRPr="00DE240D">
              <w:rPr>
                <w:rFonts w:ascii="Times" w:eastAsia="ＭＳ 明朝" w:hAnsi="Times"/>
                <w:color w:val="FF0000"/>
                <w:sz w:val="20"/>
                <w:u w:val="single"/>
                <w:lang w:val="en-US" w:eastAsia="zh-CN"/>
              </w:rPr>
              <w:t xml:space="preserve"> in the row indicated by the Time domain resource assignment field in DCI is 1</w:t>
            </w:r>
            <w:r w:rsidR="00BA2FEA" w:rsidRPr="00DE240D">
              <w:rPr>
                <w:rFonts w:ascii="Times" w:eastAsia="ＭＳ 明朝" w:hAnsi="Times" w:hint="eastAsia"/>
                <w:color w:val="FF0000"/>
                <w:sz w:val="20"/>
                <w:u w:val="single"/>
                <w:lang w:val="en-US"/>
              </w:rPr>
              <w:t>,</w:t>
            </w:r>
            <w:r w:rsidR="00BA2FEA" w:rsidRPr="00DE240D">
              <w:rPr>
                <w:rFonts w:ascii="Times" w:eastAsia="ＭＳ 明朝" w:hAnsi="Times"/>
                <w:color w:val="FF0000"/>
                <w:sz w:val="20"/>
                <w:u w:val="single"/>
                <w:lang w:val="en-US"/>
              </w:rPr>
              <w:t xml:space="preserve"> otherwise </w:t>
            </w:r>
            <w:r w:rsidR="00BA2FEA" w:rsidRPr="00DE240D">
              <w:rPr>
                <w:color w:val="FF0000"/>
                <w:position w:val="-12"/>
                <w:sz w:val="20"/>
                <w:u w:val="single"/>
              </w:rPr>
              <w:object w:dxaOrig="224" w:dyaOrig="318" w14:anchorId="0701D03C">
                <v:shape id="_x0000_i1033" type="#_x0000_t75" style="width:11.25pt;height:15.75pt" o:ole="">
                  <v:imagedata r:id="rId22" o:title=""/>
                </v:shape>
                <o:OLEObject Type="Embed" ProgID="Equation.3" ShapeID="_x0000_i1033" DrawAspect="Content" ObjectID="_1706339248" r:id="rId25"/>
              </w:object>
            </w:r>
            <w:r w:rsidR="00BA2FEA" w:rsidRPr="00DE240D">
              <w:rPr>
                <w:color w:val="FF0000"/>
                <w:sz w:val="20"/>
                <w:u w:val="single"/>
              </w:rPr>
              <w:t xml:space="preserve">for </w:t>
            </w:r>
            <w:r w:rsidR="00907513" w:rsidRPr="00DE240D">
              <w:rPr>
                <w:color w:val="FF0000"/>
                <w:sz w:val="20"/>
                <w:u w:val="single"/>
              </w:rPr>
              <w:t xml:space="preserve">the first allocated slot is given by Table 5.4.2.1-2 </w:t>
            </w:r>
            <w:r w:rsidR="00A70C4E" w:rsidRPr="00DE240D">
              <w:rPr>
                <w:rFonts w:hint="eastAsia"/>
                <w:color w:val="FF0000"/>
                <w:sz w:val="20"/>
                <w:u w:val="single"/>
                <w:lang w:eastAsia="zh-CN"/>
              </w:rPr>
              <w:t xml:space="preserve">according to the value of </w:t>
            </w:r>
            <w:r w:rsidR="00A70C4E" w:rsidRPr="00DE240D">
              <w:rPr>
                <w:color w:val="FF0000"/>
                <w:position w:val="-12"/>
                <w:sz w:val="20"/>
                <w:u w:val="single"/>
              </w:rPr>
              <w:object w:dxaOrig="374" w:dyaOrig="318" w14:anchorId="33A6AEDB">
                <v:shape id="_x0000_i1034" type="#_x0000_t75" style="width:18.75pt;height:15.75pt" o:ole="">
                  <v:imagedata r:id="rId16" o:title=""/>
                </v:shape>
                <o:OLEObject Type="Embed" ProgID="Equation.3" ShapeID="_x0000_i1034" DrawAspect="Content" ObjectID="_1706339249" r:id="rId26"/>
              </w:object>
            </w:r>
            <w:r w:rsidR="00A70C4E" w:rsidRPr="00DE240D">
              <w:rPr>
                <w:color w:val="FF0000"/>
                <w:sz w:val="20"/>
                <w:u w:val="single"/>
              </w:rPr>
              <w:t xml:space="preserve"> </w:t>
            </w:r>
            <w:r w:rsidR="00A70C4E" w:rsidRPr="00DE240D">
              <w:rPr>
                <w:rFonts w:hint="eastAsia"/>
                <w:color w:val="FF0000"/>
                <w:sz w:val="20"/>
                <w:u w:val="single"/>
                <w:lang w:eastAsia="zh-CN"/>
              </w:rPr>
              <w:t>and LDPC base graph</w:t>
            </w:r>
            <w:r w:rsidR="003848C3" w:rsidRPr="00DE240D">
              <w:rPr>
                <w:color w:val="FF0000"/>
                <w:sz w:val="20"/>
                <w:u w:val="single"/>
                <w:lang w:eastAsia="zh-CN"/>
              </w:rPr>
              <w:t xml:space="preserve">, </w:t>
            </w:r>
            <w:r w:rsidR="00907513" w:rsidRPr="00DE240D">
              <w:rPr>
                <w:color w:val="FF0000"/>
                <w:sz w:val="20"/>
                <w:u w:val="single"/>
              </w:rPr>
              <w:t xml:space="preserve">and </w:t>
            </w:r>
            <w:r w:rsidR="00907513" w:rsidRPr="00DE240D">
              <w:rPr>
                <w:color w:val="FF0000"/>
                <w:position w:val="-12"/>
                <w:sz w:val="20"/>
                <w:u w:val="single"/>
              </w:rPr>
              <w:object w:dxaOrig="224" w:dyaOrig="318" w14:anchorId="7BB7CEA7">
                <v:shape id="_x0000_i1035" type="#_x0000_t75" style="width:11.25pt;height:15.75pt" o:ole="">
                  <v:imagedata r:id="rId22" o:title=""/>
                </v:shape>
                <o:OLEObject Type="Embed" ProgID="Equation.3" ShapeID="_x0000_i1035" DrawAspect="Content" ObjectID="_1706339250" r:id="rId27"/>
              </w:object>
            </w:r>
            <w:r w:rsidR="00907513" w:rsidRPr="00DE240D">
              <w:rPr>
                <w:color w:val="FF0000"/>
                <w:sz w:val="20"/>
                <w:u w:val="single"/>
              </w:rPr>
              <w:t xml:space="preserve">for </w:t>
            </w:r>
            <w:r w:rsidR="00BA2FEA" w:rsidRPr="00DE240D">
              <w:rPr>
                <w:i/>
                <w:iCs/>
                <w:color w:val="FF0000"/>
                <w:sz w:val="20"/>
                <w:u w:val="single"/>
              </w:rPr>
              <w:t>n</w:t>
            </w:r>
            <w:r w:rsidR="00BA2FEA" w:rsidRPr="00DE240D">
              <w:rPr>
                <w:color w:val="FF0000"/>
                <w:sz w:val="20"/>
                <w:u w:val="single"/>
              </w:rPr>
              <w:t>-</w:t>
            </w:r>
            <w:proofErr w:type="spellStart"/>
            <w:r w:rsidR="00BA2FEA" w:rsidRPr="00DE240D">
              <w:rPr>
                <w:color w:val="FF0000"/>
                <w:sz w:val="20"/>
                <w:u w:val="single"/>
              </w:rPr>
              <w:t>th</w:t>
            </w:r>
            <w:proofErr w:type="spellEnd"/>
            <w:r w:rsidR="00BA2FEA" w:rsidRPr="00DE240D">
              <w:rPr>
                <w:color w:val="FF0000"/>
                <w:sz w:val="20"/>
                <w:u w:val="single"/>
              </w:rPr>
              <w:t xml:space="preserve"> slot</w:t>
            </w:r>
            <w:r w:rsidR="00907513" w:rsidRPr="00DE240D">
              <w:rPr>
                <w:color w:val="FF0000"/>
                <w:sz w:val="20"/>
                <w:u w:val="single"/>
              </w:rPr>
              <w:t xml:space="preserve">, </w:t>
            </w:r>
            <m:oMath>
              <m:r>
                <w:rPr>
                  <w:rFonts w:ascii="Cambria Math" w:hAnsi="Cambria Math" w:cs="Times"/>
                  <w:color w:val="FF0000"/>
                  <w:sz w:val="20"/>
                  <w:u w:val="single"/>
                </w:rPr>
                <m:t>n=2,3,4,…</m:t>
              </m:r>
            </m:oMath>
            <w:r w:rsidR="00907513" w:rsidRPr="00DE240D">
              <w:rPr>
                <w:rFonts w:ascii="Times" w:eastAsia="ＭＳ 明朝" w:hAnsi="Times"/>
                <w:i/>
                <w:iCs/>
                <w:color w:val="FF0000"/>
                <w:sz w:val="20"/>
                <w:u w:val="single"/>
                <w:lang w:val="en-US" w:eastAsia="zh-CN"/>
              </w:rPr>
              <w:t>numberOfSlotsTBoMS,</w:t>
            </w:r>
            <w:r w:rsidR="00BA2FEA" w:rsidRPr="00DE240D">
              <w:rPr>
                <w:rFonts w:ascii="Times" w:eastAsia="ＭＳ 明朝" w:hAnsi="Times"/>
                <w:color w:val="FF0000"/>
                <w:sz w:val="20"/>
                <w:u w:val="single"/>
                <w:lang w:val="en-US" w:eastAsia="zh-CN"/>
              </w:rPr>
              <w:t xml:space="preserve"> </w:t>
            </w:r>
            <w:r w:rsidR="00E52837" w:rsidRPr="00DE240D">
              <w:rPr>
                <w:rFonts w:ascii="Times" w:eastAsia="ＭＳ 明朝" w:hAnsi="Times"/>
                <w:color w:val="FF0000"/>
                <w:sz w:val="20"/>
                <w:u w:val="single"/>
                <w:lang w:val="en-US" w:eastAsia="zh-CN"/>
              </w:rPr>
              <w:t xml:space="preserve">is the </w:t>
            </w:r>
            <w:r w:rsidR="00E52837">
              <w:rPr>
                <w:rFonts w:ascii="Times" w:eastAsia="ＭＳ 明朝" w:hAnsi="Times"/>
                <w:color w:val="FF0000"/>
                <w:sz w:val="20"/>
                <w:u w:val="single"/>
                <w:lang w:val="en-US" w:eastAsia="zh-CN"/>
              </w:rPr>
              <w:t>bit next to the last selected bit by the bit selection in the previous slot assuming the UCI is not multiplexed.</w:t>
            </w:r>
            <w:r w:rsidR="00E52837" w:rsidRPr="003B1871">
              <w:rPr>
                <w:rFonts w:hint="eastAsia"/>
                <w:sz w:val="20"/>
                <w:lang w:eastAsia="zh-CN"/>
              </w:rPr>
              <w:t>:</w:t>
            </w:r>
          </w:p>
          <w:p w14:paraId="67388E39" w14:textId="77777777" w:rsidR="003B1871" w:rsidRPr="003B1871" w:rsidRDefault="003B1871" w:rsidP="003B1871">
            <w:pPr>
              <w:pStyle w:val="B1"/>
              <w:rPr>
                <w:sz w:val="20"/>
                <w:lang w:eastAsia="zh-CN"/>
              </w:rPr>
            </w:pPr>
            <w:r w:rsidRPr="003B1871">
              <w:rPr>
                <w:position w:val="-6"/>
                <w:sz w:val="20"/>
              </w:rPr>
              <w:object w:dxaOrig="486" w:dyaOrig="243" w14:anchorId="23AA73DC">
                <v:shape id="_x0000_i1036" type="#_x0000_t75" style="width:24.4pt;height:12pt" o:ole="">
                  <v:imagedata r:id="rId28" o:title=""/>
                </v:shape>
                <o:OLEObject Type="Embed" ProgID="Equation.3" ShapeID="_x0000_i1036" DrawAspect="Content" ObjectID="_1706339251" r:id="rId29"/>
              </w:object>
            </w:r>
            <w:r w:rsidRPr="003B1871">
              <w:rPr>
                <w:rFonts w:hint="eastAsia"/>
                <w:sz w:val="20"/>
                <w:lang w:eastAsia="zh-CN"/>
              </w:rPr>
              <w:t>;</w:t>
            </w:r>
          </w:p>
          <w:p w14:paraId="7FB5106C" w14:textId="77777777" w:rsidR="003B1871" w:rsidRPr="003B1871" w:rsidRDefault="003B1871" w:rsidP="003B1871">
            <w:pPr>
              <w:pStyle w:val="B1"/>
              <w:rPr>
                <w:sz w:val="20"/>
                <w:lang w:eastAsia="zh-CN"/>
              </w:rPr>
            </w:pPr>
            <w:r w:rsidRPr="003B1871">
              <w:rPr>
                <w:position w:val="-10"/>
                <w:sz w:val="20"/>
              </w:rPr>
              <w:object w:dxaOrig="486" w:dyaOrig="281" w14:anchorId="5D2B8D5F">
                <v:shape id="_x0000_i1037" type="#_x0000_t75" style="width:24.4pt;height:14.25pt" o:ole="">
                  <v:imagedata r:id="rId30" o:title=""/>
                </v:shape>
                <o:OLEObject Type="Embed" ProgID="Equation.3" ShapeID="_x0000_i1037" DrawAspect="Content" ObjectID="_1706339252" r:id="rId31"/>
              </w:object>
            </w:r>
            <w:r w:rsidRPr="003B1871">
              <w:rPr>
                <w:rFonts w:hint="eastAsia"/>
                <w:sz w:val="20"/>
                <w:lang w:eastAsia="zh-CN"/>
              </w:rPr>
              <w:t>;</w:t>
            </w:r>
          </w:p>
          <w:p w14:paraId="6043F8C4" w14:textId="77777777" w:rsidR="003B1871" w:rsidRPr="003B1871" w:rsidRDefault="003B1871" w:rsidP="003B1871">
            <w:pPr>
              <w:pStyle w:val="B1"/>
              <w:rPr>
                <w:sz w:val="20"/>
                <w:lang w:eastAsia="zh-CN"/>
              </w:rPr>
            </w:pPr>
            <w:r w:rsidRPr="003B1871">
              <w:rPr>
                <w:rFonts w:hint="eastAsia"/>
                <w:sz w:val="20"/>
                <w:lang w:eastAsia="zh-CN"/>
              </w:rPr>
              <w:t xml:space="preserve">while </w:t>
            </w:r>
            <w:r w:rsidRPr="003B1871">
              <w:rPr>
                <w:position w:val="-6"/>
                <w:sz w:val="20"/>
              </w:rPr>
              <w:object w:dxaOrig="524" w:dyaOrig="243" w14:anchorId="6ADB562B">
                <v:shape id="_x0000_i1038" type="#_x0000_t75" style="width:26.25pt;height:12pt" o:ole="">
                  <v:imagedata r:id="rId32" o:title=""/>
                </v:shape>
                <o:OLEObject Type="Embed" ProgID="Equation.3" ShapeID="_x0000_i1038" DrawAspect="Content" ObjectID="_1706339253" r:id="rId33"/>
              </w:object>
            </w:r>
          </w:p>
          <w:p w14:paraId="2AAB6905" w14:textId="77777777" w:rsidR="003B1871" w:rsidRPr="003B1871" w:rsidRDefault="003B1871" w:rsidP="003B1871">
            <w:pPr>
              <w:pStyle w:val="B2"/>
              <w:rPr>
                <w:sz w:val="20"/>
                <w:lang w:eastAsia="zh-CN"/>
              </w:rPr>
            </w:pPr>
            <w:r w:rsidRPr="003B1871">
              <w:rPr>
                <w:rFonts w:hint="eastAsia"/>
                <w:sz w:val="20"/>
                <w:lang w:eastAsia="zh-CN"/>
              </w:rPr>
              <w:t xml:space="preserve">if </w:t>
            </w:r>
            <w:r w:rsidRPr="003B1871">
              <w:rPr>
                <w:position w:val="-14"/>
                <w:sz w:val="20"/>
              </w:rPr>
              <w:object w:dxaOrig="1926" w:dyaOrig="318" w14:anchorId="7B859598">
                <v:shape id="_x0000_i1039" type="#_x0000_t75" style="width:97.15pt;height:15.75pt" o:ole="">
                  <v:imagedata r:id="rId34" o:title=""/>
                </v:shape>
                <o:OLEObject Type="Embed" ProgID="Equation.3" ShapeID="_x0000_i1039" DrawAspect="Content" ObjectID="_1706339254" r:id="rId35"/>
              </w:object>
            </w:r>
          </w:p>
          <w:p w14:paraId="0CE8BB49" w14:textId="77777777" w:rsidR="003B1871" w:rsidRPr="003B1871" w:rsidRDefault="003B1871" w:rsidP="003B1871">
            <w:pPr>
              <w:pStyle w:val="B3"/>
              <w:rPr>
                <w:sz w:val="20"/>
                <w:lang w:eastAsia="zh-CN"/>
              </w:rPr>
            </w:pPr>
            <w:r w:rsidRPr="003B1871">
              <w:rPr>
                <w:position w:val="-14"/>
                <w:sz w:val="20"/>
              </w:rPr>
              <w:object w:dxaOrig="1309" w:dyaOrig="318" w14:anchorId="4EC8F0AA">
                <v:shape id="_x0000_i1040" type="#_x0000_t75" style="width:66pt;height:15.75pt" o:ole="">
                  <v:imagedata r:id="rId36" o:title=""/>
                </v:shape>
                <o:OLEObject Type="Embed" ProgID="Equation.3" ShapeID="_x0000_i1040" DrawAspect="Content" ObjectID="_1706339255" r:id="rId37"/>
              </w:object>
            </w:r>
            <w:r w:rsidRPr="003B1871">
              <w:rPr>
                <w:rFonts w:hint="eastAsia"/>
                <w:sz w:val="20"/>
                <w:lang w:eastAsia="zh-CN"/>
              </w:rPr>
              <w:t>;</w:t>
            </w:r>
          </w:p>
          <w:p w14:paraId="5765AA86" w14:textId="77777777" w:rsidR="003B1871" w:rsidRPr="003B1871" w:rsidRDefault="003B1871" w:rsidP="003B1871">
            <w:pPr>
              <w:pStyle w:val="B3"/>
              <w:rPr>
                <w:sz w:val="20"/>
                <w:lang w:eastAsia="zh-CN"/>
              </w:rPr>
            </w:pPr>
            <w:r w:rsidRPr="003B1871">
              <w:rPr>
                <w:position w:val="-6"/>
                <w:sz w:val="20"/>
              </w:rPr>
              <w:object w:dxaOrig="767" w:dyaOrig="243" w14:anchorId="0DC57AC2">
                <v:shape id="_x0000_i1041" type="#_x0000_t75" style="width:38.25pt;height:12pt" o:ole="">
                  <v:imagedata r:id="rId38" o:title=""/>
                </v:shape>
                <o:OLEObject Type="Embed" ProgID="Equation.3" ShapeID="_x0000_i1041" DrawAspect="Content" ObjectID="_1706339256" r:id="rId39"/>
              </w:object>
            </w:r>
            <w:r w:rsidRPr="003B1871">
              <w:rPr>
                <w:rFonts w:hint="eastAsia"/>
                <w:sz w:val="20"/>
                <w:lang w:eastAsia="zh-CN"/>
              </w:rPr>
              <w:t>;</w:t>
            </w:r>
          </w:p>
          <w:p w14:paraId="724BA9B3" w14:textId="77777777" w:rsidR="003B1871" w:rsidRPr="003B1871" w:rsidRDefault="003B1871" w:rsidP="003B1871">
            <w:pPr>
              <w:pStyle w:val="B2"/>
              <w:rPr>
                <w:sz w:val="20"/>
                <w:lang w:eastAsia="zh-CN"/>
              </w:rPr>
            </w:pPr>
            <w:r w:rsidRPr="003B1871">
              <w:rPr>
                <w:rFonts w:hint="eastAsia"/>
                <w:sz w:val="20"/>
                <w:lang w:eastAsia="zh-CN"/>
              </w:rPr>
              <w:t>end if</w:t>
            </w:r>
          </w:p>
          <w:p w14:paraId="5BBA1BC1" w14:textId="77777777" w:rsidR="003B1871" w:rsidRPr="003B1871" w:rsidRDefault="003B1871" w:rsidP="003B1871">
            <w:pPr>
              <w:pStyle w:val="B2"/>
              <w:rPr>
                <w:sz w:val="20"/>
                <w:lang w:eastAsia="zh-CN"/>
              </w:rPr>
            </w:pPr>
            <w:r w:rsidRPr="003B1871">
              <w:rPr>
                <w:position w:val="-10"/>
                <w:sz w:val="20"/>
              </w:rPr>
              <w:object w:dxaOrig="729" w:dyaOrig="281" w14:anchorId="6C032583">
                <v:shape id="_x0000_i1042" type="#_x0000_t75" style="width:36.75pt;height:14.25pt" o:ole="">
                  <v:imagedata r:id="rId40" o:title=""/>
                </v:shape>
                <o:OLEObject Type="Embed" ProgID="Equation.3" ShapeID="_x0000_i1042" DrawAspect="Content" ObjectID="_1706339257" r:id="rId41"/>
              </w:object>
            </w:r>
            <w:r w:rsidRPr="003B1871">
              <w:rPr>
                <w:rFonts w:hint="eastAsia"/>
                <w:sz w:val="20"/>
                <w:lang w:eastAsia="zh-CN"/>
              </w:rPr>
              <w:t>;</w:t>
            </w:r>
          </w:p>
          <w:p w14:paraId="0DC7B254" w14:textId="77777777" w:rsidR="003B1871" w:rsidRPr="003B1871" w:rsidRDefault="003B1871" w:rsidP="003B1871">
            <w:pPr>
              <w:pStyle w:val="B1"/>
              <w:rPr>
                <w:sz w:val="20"/>
                <w:lang w:eastAsia="zh-CN"/>
              </w:rPr>
            </w:pPr>
            <w:r w:rsidRPr="003B1871">
              <w:rPr>
                <w:rFonts w:hint="eastAsia"/>
                <w:sz w:val="20"/>
                <w:lang w:eastAsia="zh-CN"/>
              </w:rPr>
              <w:t>end while</w:t>
            </w:r>
          </w:p>
          <w:p w14:paraId="4110F39E" w14:textId="77777777" w:rsidR="003B1871" w:rsidRPr="003B1871" w:rsidRDefault="003B1871" w:rsidP="003B1871">
            <w:pPr>
              <w:pStyle w:val="TH"/>
              <w:rPr>
                <w:sz w:val="20"/>
                <w:lang w:eastAsia="zh-CN"/>
              </w:rPr>
            </w:pPr>
            <w:r w:rsidRPr="003B1871">
              <w:rPr>
                <w:sz w:val="20"/>
              </w:rPr>
              <w:t>Table 5.4</w:t>
            </w:r>
            <w:r w:rsidRPr="003B1871">
              <w:rPr>
                <w:rFonts w:hint="eastAsia"/>
                <w:sz w:val="20"/>
                <w:lang w:eastAsia="zh-CN"/>
              </w:rPr>
              <w:t>.2.1</w:t>
            </w:r>
            <w:r w:rsidRPr="003B1871">
              <w:rPr>
                <w:sz w:val="20"/>
              </w:rPr>
              <w:t>-</w:t>
            </w:r>
            <w:r w:rsidRPr="003B1871">
              <w:rPr>
                <w:rFonts w:hint="eastAsia"/>
                <w:sz w:val="20"/>
                <w:lang w:eastAsia="zh-CN"/>
              </w:rPr>
              <w:t>2:</w:t>
            </w:r>
            <w:r w:rsidRPr="003B1871">
              <w:rPr>
                <w:sz w:val="20"/>
              </w:rPr>
              <w:t xml:space="preserve"> </w:t>
            </w:r>
            <w:r w:rsidRPr="003B1871">
              <w:rPr>
                <w:rFonts w:hint="eastAsia"/>
                <w:sz w:val="20"/>
                <w:lang w:eastAsia="zh-CN"/>
              </w:rPr>
              <w:t xml:space="preserve">Starting position of different redundancy versions, </w:t>
            </w:r>
            <w:r w:rsidRPr="003B1871">
              <w:rPr>
                <w:position w:val="-12"/>
                <w:sz w:val="20"/>
              </w:rPr>
              <w:object w:dxaOrig="224" w:dyaOrig="318" w14:anchorId="4FC305E7">
                <v:shape id="_x0000_i1043" type="#_x0000_t75" style="width:11.25pt;height:15.75pt" o:ole="">
                  <v:imagedata r:id="rId22" o:title=""/>
                </v:shape>
                <o:OLEObject Type="Embed" ProgID="Equation.3" ShapeID="_x0000_i1043" DrawAspect="Content" ObjectID="_1706339258" r:id="rId4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68"/>
              <w:gridCol w:w="2068"/>
            </w:tblGrid>
            <w:tr w:rsidR="003B1871" w:rsidRPr="003B1871" w14:paraId="4BFCDE8C" w14:textId="77777777" w:rsidTr="0022651E">
              <w:trPr>
                <w:jc w:val="center"/>
              </w:trPr>
              <w:tc>
                <w:tcPr>
                  <w:tcW w:w="2043" w:type="dxa"/>
                  <w:vMerge w:val="restart"/>
                  <w:shd w:val="clear" w:color="auto" w:fill="D9D9D9"/>
                  <w:vAlign w:val="center"/>
                </w:tcPr>
                <w:p w14:paraId="425EC998" w14:textId="77777777" w:rsidR="003B1871" w:rsidRPr="003B1871" w:rsidRDefault="003B1871" w:rsidP="003B1871">
                  <w:pPr>
                    <w:pStyle w:val="TAC"/>
                    <w:rPr>
                      <w:sz w:val="20"/>
                      <w:lang w:eastAsia="zh-CN"/>
                    </w:rPr>
                  </w:pPr>
                  <w:r w:rsidRPr="003B1871">
                    <w:rPr>
                      <w:position w:val="-12"/>
                      <w:sz w:val="20"/>
                    </w:rPr>
                    <w:object w:dxaOrig="374" w:dyaOrig="318" w14:anchorId="07C65DBE">
                      <v:shape id="_x0000_i1044" type="#_x0000_t75" style="width:18.75pt;height:15.75pt" o:ole="">
                        <v:imagedata r:id="rId16" o:title=""/>
                      </v:shape>
                      <o:OLEObject Type="Embed" ProgID="Equation.3" ShapeID="_x0000_i1044" DrawAspect="Content" ObjectID="_1706339259" r:id="rId43"/>
                    </w:object>
                  </w:r>
                </w:p>
              </w:tc>
              <w:tc>
                <w:tcPr>
                  <w:tcW w:w="4136" w:type="dxa"/>
                  <w:gridSpan w:val="2"/>
                  <w:shd w:val="clear" w:color="auto" w:fill="D9D9D9"/>
                  <w:vAlign w:val="center"/>
                </w:tcPr>
                <w:p w14:paraId="496893DA" w14:textId="77777777" w:rsidR="003B1871" w:rsidRPr="003B1871" w:rsidRDefault="003B1871" w:rsidP="003B1871">
                  <w:pPr>
                    <w:pStyle w:val="TAC"/>
                    <w:rPr>
                      <w:sz w:val="20"/>
                    </w:rPr>
                  </w:pPr>
                  <w:r w:rsidRPr="003B1871">
                    <w:rPr>
                      <w:position w:val="-12"/>
                      <w:sz w:val="20"/>
                    </w:rPr>
                    <w:object w:dxaOrig="224" w:dyaOrig="318" w14:anchorId="6006E7EF">
                      <v:shape id="_x0000_i1045" type="#_x0000_t75" style="width:11.25pt;height:15.75pt" o:ole="">
                        <v:imagedata r:id="rId44" o:title=""/>
                      </v:shape>
                      <o:OLEObject Type="Embed" ProgID="Equation.3" ShapeID="_x0000_i1045" DrawAspect="Content" ObjectID="_1706339260" r:id="rId45"/>
                    </w:object>
                  </w:r>
                </w:p>
              </w:tc>
            </w:tr>
            <w:tr w:rsidR="003B1871" w:rsidRPr="003B1871" w14:paraId="215132A1" w14:textId="77777777" w:rsidTr="0022651E">
              <w:trPr>
                <w:jc w:val="center"/>
              </w:trPr>
              <w:tc>
                <w:tcPr>
                  <w:tcW w:w="2043" w:type="dxa"/>
                  <w:vMerge/>
                  <w:shd w:val="clear" w:color="auto" w:fill="D9D9D9"/>
                  <w:vAlign w:val="center"/>
                </w:tcPr>
                <w:p w14:paraId="3EF27E38" w14:textId="77777777" w:rsidR="003B1871" w:rsidRPr="003B1871" w:rsidRDefault="003B1871" w:rsidP="003B1871">
                  <w:pPr>
                    <w:pStyle w:val="TAC"/>
                    <w:rPr>
                      <w:sz w:val="20"/>
                    </w:rPr>
                  </w:pPr>
                </w:p>
              </w:tc>
              <w:tc>
                <w:tcPr>
                  <w:tcW w:w="2068" w:type="dxa"/>
                  <w:shd w:val="clear" w:color="auto" w:fill="D9D9D9"/>
                  <w:vAlign w:val="center"/>
                </w:tcPr>
                <w:p w14:paraId="77E1109E" w14:textId="77777777" w:rsidR="003B1871" w:rsidRPr="003B1871" w:rsidRDefault="003B1871" w:rsidP="003B1871">
                  <w:pPr>
                    <w:pStyle w:val="TAC"/>
                    <w:rPr>
                      <w:sz w:val="20"/>
                      <w:lang w:eastAsia="zh-CN"/>
                    </w:rPr>
                  </w:pPr>
                  <w:r w:rsidRPr="003B1871">
                    <w:rPr>
                      <w:sz w:val="20"/>
                      <w:lang w:eastAsia="zh-CN"/>
                    </w:rPr>
                    <w:t>LDPC b</w:t>
                  </w:r>
                  <w:r w:rsidRPr="003B1871">
                    <w:rPr>
                      <w:rFonts w:hint="eastAsia"/>
                      <w:sz w:val="20"/>
                      <w:lang w:eastAsia="zh-CN"/>
                    </w:rPr>
                    <w:t>ase graph 1</w:t>
                  </w:r>
                </w:p>
              </w:tc>
              <w:tc>
                <w:tcPr>
                  <w:tcW w:w="2068" w:type="dxa"/>
                  <w:shd w:val="clear" w:color="auto" w:fill="D9D9D9"/>
                </w:tcPr>
                <w:p w14:paraId="10477B48" w14:textId="77777777" w:rsidR="003B1871" w:rsidRPr="003B1871" w:rsidRDefault="003B1871" w:rsidP="003B1871">
                  <w:pPr>
                    <w:pStyle w:val="TAC"/>
                    <w:rPr>
                      <w:sz w:val="20"/>
                      <w:lang w:eastAsia="zh-CN"/>
                    </w:rPr>
                  </w:pPr>
                  <w:r w:rsidRPr="003B1871">
                    <w:rPr>
                      <w:sz w:val="20"/>
                      <w:lang w:eastAsia="zh-CN"/>
                    </w:rPr>
                    <w:t>LDPC b</w:t>
                  </w:r>
                  <w:r w:rsidRPr="003B1871">
                    <w:rPr>
                      <w:rFonts w:hint="eastAsia"/>
                      <w:sz w:val="20"/>
                      <w:lang w:eastAsia="zh-CN"/>
                    </w:rPr>
                    <w:t>ase graph 2</w:t>
                  </w:r>
                </w:p>
              </w:tc>
            </w:tr>
            <w:tr w:rsidR="003B1871" w:rsidRPr="003B1871" w14:paraId="24123A7A" w14:textId="77777777" w:rsidTr="0022651E">
              <w:trPr>
                <w:jc w:val="center"/>
              </w:trPr>
              <w:tc>
                <w:tcPr>
                  <w:tcW w:w="2043" w:type="dxa"/>
                  <w:shd w:val="clear" w:color="auto" w:fill="D9D9D9"/>
                  <w:vAlign w:val="center"/>
                </w:tcPr>
                <w:p w14:paraId="43100A2D" w14:textId="77777777" w:rsidR="003B1871" w:rsidRPr="003B1871" w:rsidRDefault="003B1871" w:rsidP="003B1871">
                  <w:pPr>
                    <w:pStyle w:val="TAC"/>
                    <w:rPr>
                      <w:sz w:val="20"/>
                      <w:lang w:eastAsia="zh-CN"/>
                    </w:rPr>
                  </w:pPr>
                  <w:r w:rsidRPr="003B1871">
                    <w:rPr>
                      <w:rFonts w:hint="eastAsia"/>
                      <w:sz w:val="20"/>
                      <w:lang w:eastAsia="zh-CN"/>
                    </w:rPr>
                    <w:t>0</w:t>
                  </w:r>
                </w:p>
              </w:tc>
              <w:tc>
                <w:tcPr>
                  <w:tcW w:w="2068" w:type="dxa"/>
                  <w:vAlign w:val="center"/>
                </w:tcPr>
                <w:p w14:paraId="59634952" w14:textId="77777777" w:rsidR="003B1871" w:rsidRPr="003B1871" w:rsidRDefault="003B1871" w:rsidP="003B1871">
                  <w:pPr>
                    <w:pStyle w:val="TAC"/>
                    <w:rPr>
                      <w:sz w:val="20"/>
                      <w:lang w:eastAsia="zh-CN"/>
                    </w:rPr>
                  </w:pPr>
                  <w:r w:rsidRPr="003B1871">
                    <w:rPr>
                      <w:position w:val="-6"/>
                      <w:sz w:val="20"/>
                    </w:rPr>
                    <w:object w:dxaOrig="187" w:dyaOrig="243" w14:anchorId="03FCB895">
                      <v:shape id="_x0000_i1046" type="#_x0000_t75" style="width:9.4pt;height:12pt" o:ole="">
                        <v:imagedata r:id="rId46" o:title=""/>
                      </v:shape>
                      <o:OLEObject Type="Embed" ProgID="Equation.3" ShapeID="_x0000_i1046" DrawAspect="Content" ObjectID="_1706339261" r:id="rId47"/>
                    </w:object>
                  </w:r>
                </w:p>
              </w:tc>
              <w:tc>
                <w:tcPr>
                  <w:tcW w:w="2068" w:type="dxa"/>
                  <w:vAlign w:val="center"/>
                </w:tcPr>
                <w:p w14:paraId="5100BAFC" w14:textId="77777777" w:rsidR="003B1871" w:rsidRPr="003B1871" w:rsidRDefault="003B1871" w:rsidP="003B1871">
                  <w:pPr>
                    <w:pStyle w:val="TAC"/>
                    <w:rPr>
                      <w:sz w:val="20"/>
                      <w:lang w:eastAsia="zh-CN"/>
                    </w:rPr>
                  </w:pPr>
                  <w:r w:rsidRPr="003B1871">
                    <w:rPr>
                      <w:position w:val="-6"/>
                      <w:sz w:val="20"/>
                    </w:rPr>
                    <w:object w:dxaOrig="187" w:dyaOrig="243" w14:anchorId="1141F02B">
                      <v:shape id="_x0000_i1047" type="#_x0000_t75" style="width:9.4pt;height:12pt" o:ole="">
                        <v:imagedata r:id="rId48" o:title=""/>
                      </v:shape>
                      <o:OLEObject Type="Embed" ProgID="Equation.3" ShapeID="_x0000_i1047" DrawAspect="Content" ObjectID="_1706339262" r:id="rId49"/>
                    </w:object>
                  </w:r>
                </w:p>
              </w:tc>
            </w:tr>
            <w:tr w:rsidR="003B1871" w:rsidRPr="003B1871" w14:paraId="1F1A5623" w14:textId="77777777" w:rsidTr="0022651E">
              <w:trPr>
                <w:jc w:val="center"/>
              </w:trPr>
              <w:tc>
                <w:tcPr>
                  <w:tcW w:w="2043" w:type="dxa"/>
                  <w:shd w:val="clear" w:color="auto" w:fill="D9D9D9"/>
                  <w:vAlign w:val="center"/>
                </w:tcPr>
                <w:p w14:paraId="6A5A277F" w14:textId="77777777" w:rsidR="003B1871" w:rsidRPr="003B1871" w:rsidRDefault="003B1871" w:rsidP="003B1871">
                  <w:pPr>
                    <w:pStyle w:val="TAC"/>
                    <w:rPr>
                      <w:sz w:val="20"/>
                      <w:lang w:eastAsia="zh-CN"/>
                    </w:rPr>
                  </w:pPr>
                  <w:r w:rsidRPr="003B1871">
                    <w:rPr>
                      <w:rFonts w:hint="eastAsia"/>
                      <w:sz w:val="20"/>
                      <w:lang w:eastAsia="zh-CN"/>
                    </w:rPr>
                    <w:t>1</w:t>
                  </w:r>
                </w:p>
              </w:tc>
              <w:tc>
                <w:tcPr>
                  <w:tcW w:w="2068" w:type="dxa"/>
                  <w:vAlign w:val="center"/>
                </w:tcPr>
                <w:p w14:paraId="1FAA106D" w14:textId="77777777" w:rsidR="003B1871" w:rsidRPr="003B1871" w:rsidRDefault="003B1871" w:rsidP="003B1871">
                  <w:pPr>
                    <w:pStyle w:val="TAC"/>
                    <w:rPr>
                      <w:sz w:val="20"/>
                      <w:lang w:eastAsia="zh-CN"/>
                    </w:rPr>
                  </w:pPr>
                  <w:r w:rsidRPr="003B1871">
                    <w:rPr>
                      <w:position w:val="-32"/>
                      <w:sz w:val="20"/>
                    </w:rPr>
                    <w:object w:dxaOrig="991" w:dyaOrig="673" w14:anchorId="29A75267">
                      <v:shape id="_x0000_i1048" type="#_x0000_t75" style="width:49.5pt;height:33.75pt" o:ole="">
                        <v:imagedata r:id="rId50" o:title=""/>
                      </v:shape>
                      <o:OLEObject Type="Embed" ProgID="Equation.3" ShapeID="_x0000_i1048" DrawAspect="Content" ObjectID="_1706339263" r:id="rId51"/>
                    </w:object>
                  </w:r>
                </w:p>
              </w:tc>
              <w:tc>
                <w:tcPr>
                  <w:tcW w:w="2068" w:type="dxa"/>
                  <w:vAlign w:val="center"/>
                </w:tcPr>
                <w:p w14:paraId="5A44DE8B" w14:textId="77777777" w:rsidR="003B1871" w:rsidRPr="003B1871" w:rsidRDefault="003B1871" w:rsidP="003B1871">
                  <w:pPr>
                    <w:pStyle w:val="TAC"/>
                    <w:rPr>
                      <w:sz w:val="20"/>
                      <w:lang w:eastAsia="zh-CN"/>
                    </w:rPr>
                  </w:pPr>
                  <w:r w:rsidRPr="003B1871">
                    <w:rPr>
                      <w:position w:val="-32"/>
                      <w:sz w:val="20"/>
                    </w:rPr>
                    <w:object w:dxaOrig="954" w:dyaOrig="673" w14:anchorId="1310F66A">
                      <v:shape id="_x0000_i1049" type="#_x0000_t75" style="width:48pt;height:33.75pt" o:ole="">
                        <v:imagedata r:id="rId52" o:title=""/>
                      </v:shape>
                      <o:OLEObject Type="Embed" ProgID="Equation.3" ShapeID="_x0000_i1049" DrawAspect="Content" ObjectID="_1706339264" r:id="rId53"/>
                    </w:object>
                  </w:r>
                </w:p>
              </w:tc>
            </w:tr>
            <w:tr w:rsidR="003B1871" w:rsidRPr="003B1871" w14:paraId="0195F3C5" w14:textId="77777777" w:rsidTr="0022651E">
              <w:trPr>
                <w:jc w:val="center"/>
              </w:trPr>
              <w:tc>
                <w:tcPr>
                  <w:tcW w:w="2043" w:type="dxa"/>
                  <w:shd w:val="clear" w:color="auto" w:fill="D9D9D9"/>
                  <w:vAlign w:val="center"/>
                </w:tcPr>
                <w:p w14:paraId="506735CF" w14:textId="77777777" w:rsidR="003B1871" w:rsidRPr="003B1871" w:rsidRDefault="003B1871" w:rsidP="003B1871">
                  <w:pPr>
                    <w:pStyle w:val="TAC"/>
                    <w:rPr>
                      <w:sz w:val="20"/>
                      <w:lang w:eastAsia="zh-CN"/>
                    </w:rPr>
                  </w:pPr>
                  <w:r w:rsidRPr="003B1871">
                    <w:rPr>
                      <w:rFonts w:hint="eastAsia"/>
                      <w:sz w:val="20"/>
                      <w:lang w:eastAsia="zh-CN"/>
                    </w:rPr>
                    <w:t>2</w:t>
                  </w:r>
                </w:p>
              </w:tc>
              <w:tc>
                <w:tcPr>
                  <w:tcW w:w="2068" w:type="dxa"/>
                  <w:vAlign w:val="center"/>
                </w:tcPr>
                <w:p w14:paraId="22882FC6" w14:textId="77777777" w:rsidR="003B1871" w:rsidRPr="003B1871" w:rsidRDefault="003B1871" w:rsidP="003B1871">
                  <w:pPr>
                    <w:pStyle w:val="TAC"/>
                    <w:rPr>
                      <w:sz w:val="20"/>
                      <w:lang w:eastAsia="zh-CN"/>
                    </w:rPr>
                  </w:pPr>
                  <w:r w:rsidRPr="003B1871">
                    <w:rPr>
                      <w:position w:val="-32"/>
                      <w:sz w:val="20"/>
                    </w:rPr>
                    <w:object w:dxaOrig="991" w:dyaOrig="673" w14:anchorId="0CC9EE71">
                      <v:shape id="_x0000_i1050" type="#_x0000_t75" style="width:49.5pt;height:33.75pt" o:ole="">
                        <v:imagedata r:id="rId54" o:title=""/>
                      </v:shape>
                      <o:OLEObject Type="Embed" ProgID="Equation.3" ShapeID="_x0000_i1050" DrawAspect="Content" ObjectID="_1706339265" r:id="rId55"/>
                    </w:object>
                  </w:r>
                </w:p>
              </w:tc>
              <w:tc>
                <w:tcPr>
                  <w:tcW w:w="2068" w:type="dxa"/>
                  <w:vAlign w:val="center"/>
                </w:tcPr>
                <w:p w14:paraId="5D9D9625" w14:textId="77777777" w:rsidR="003B1871" w:rsidRPr="003B1871" w:rsidRDefault="003B1871" w:rsidP="003B1871">
                  <w:pPr>
                    <w:pStyle w:val="TAC"/>
                    <w:rPr>
                      <w:sz w:val="20"/>
                      <w:lang w:eastAsia="zh-CN"/>
                    </w:rPr>
                  </w:pPr>
                  <w:r w:rsidRPr="003B1871">
                    <w:rPr>
                      <w:position w:val="-32"/>
                      <w:sz w:val="20"/>
                    </w:rPr>
                    <w:object w:dxaOrig="1010" w:dyaOrig="673" w14:anchorId="39CD25CA">
                      <v:shape id="_x0000_i1051" type="#_x0000_t75" style="width:51.4pt;height:33.75pt" o:ole="">
                        <v:imagedata r:id="rId56" o:title=""/>
                      </v:shape>
                      <o:OLEObject Type="Embed" ProgID="Equation.3" ShapeID="_x0000_i1051" DrawAspect="Content" ObjectID="_1706339266" r:id="rId57"/>
                    </w:object>
                  </w:r>
                </w:p>
              </w:tc>
            </w:tr>
            <w:tr w:rsidR="003B1871" w:rsidRPr="003B1871" w14:paraId="3B1B75B0" w14:textId="77777777" w:rsidTr="0022651E">
              <w:trPr>
                <w:jc w:val="center"/>
              </w:trPr>
              <w:tc>
                <w:tcPr>
                  <w:tcW w:w="2043" w:type="dxa"/>
                  <w:shd w:val="clear" w:color="auto" w:fill="D9D9D9"/>
                  <w:vAlign w:val="center"/>
                </w:tcPr>
                <w:p w14:paraId="70B57660" w14:textId="77777777" w:rsidR="003B1871" w:rsidRPr="003B1871" w:rsidRDefault="003B1871" w:rsidP="003B1871">
                  <w:pPr>
                    <w:pStyle w:val="TAC"/>
                    <w:rPr>
                      <w:sz w:val="20"/>
                      <w:lang w:eastAsia="zh-CN"/>
                    </w:rPr>
                  </w:pPr>
                  <w:r w:rsidRPr="003B1871">
                    <w:rPr>
                      <w:rFonts w:hint="eastAsia"/>
                      <w:sz w:val="20"/>
                      <w:lang w:eastAsia="zh-CN"/>
                    </w:rPr>
                    <w:t>3</w:t>
                  </w:r>
                </w:p>
              </w:tc>
              <w:tc>
                <w:tcPr>
                  <w:tcW w:w="2068" w:type="dxa"/>
                  <w:vAlign w:val="center"/>
                </w:tcPr>
                <w:p w14:paraId="7C8B2859" w14:textId="77777777" w:rsidR="003B1871" w:rsidRPr="003B1871" w:rsidRDefault="003B1871" w:rsidP="003B1871">
                  <w:pPr>
                    <w:pStyle w:val="TAC"/>
                    <w:rPr>
                      <w:sz w:val="20"/>
                      <w:lang w:eastAsia="zh-CN"/>
                    </w:rPr>
                  </w:pPr>
                  <w:r w:rsidRPr="003B1871">
                    <w:rPr>
                      <w:position w:val="-32"/>
                      <w:sz w:val="20"/>
                    </w:rPr>
                    <w:object w:dxaOrig="1010" w:dyaOrig="673" w14:anchorId="0E2F8DD4">
                      <v:shape id="_x0000_i1052" type="#_x0000_t75" style="width:51.4pt;height:33.75pt" o:ole="">
                        <v:imagedata r:id="rId58" o:title=""/>
                      </v:shape>
                      <o:OLEObject Type="Embed" ProgID="Equation.3" ShapeID="_x0000_i1052" DrawAspect="Content" ObjectID="_1706339267" r:id="rId59"/>
                    </w:object>
                  </w:r>
                </w:p>
              </w:tc>
              <w:tc>
                <w:tcPr>
                  <w:tcW w:w="2068" w:type="dxa"/>
                  <w:vAlign w:val="center"/>
                </w:tcPr>
                <w:p w14:paraId="0197E43C" w14:textId="77777777" w:rsidR="003B1871" w:rsidRPr="003B1871" w:rsidRDefault="003B1871" w:rsidP="003B1871">
                  <w:pPr>
                    <w:pStyle w:val="TAC"/>
                    <w:rPr>
                      <w:sz w:val="20"/>
                      <w:lang w:eastAsia="zh-CN"/>
                    </w:rPr>
                  </w:pPr>
                  <w:r w:rsidRPr="003B1871">
                    <w:rPr>
                      <w:position w:val="-32"/>
                      <w:sz w:val="20"/>
                    </w:rPr>
                    <w:object w:dxaOrig="1010" w:dyaOrig="673" w14:anchorId="5160B084">
                      <v:shape id="_x0000_i1053" type="#_x0000_t75" style="width:51.4pt;height:33.75pt" o:ole="">
                        <v:imagedata r:id="rId60" o:title=""/>
                      </v:shape>
                      <o:OLEObject Type="Embed" ProgID="Equation.3" ShapeID="_x0000_i1053" DrawAspect="Content" ObjectID="_1706339268" r:id="rId61"/>
                    </w:object>
                  </w:r>
                </w:p>
              </w:tc>
            </w:tr>
          </w:tbl>
          <w:p w14:paraId="48021994" w14:textId="77777777" w:rsidR="003B1871" w:rsidRPr="003B1871" w:rsidRDefault="003B1871" w:rsidP="003B1871">
            <w:pPr>
              <w:rPr>
                <w:rFonts w:eastAsia="SimSun"/>
                <w:sz w:val="20"/>
                <w:lang w:eastAsia="en-US"/>
              </w:rPr>
            </w:pPr>
          </w:p>
          <w:p w14:paraId="24991573" w14:textId="77777777" w:rsidR="00FB5C9E" w:rsidRDefault="00FB5C9E" w:rsidP="00FB5C9E">
            <w:pPr>
              <w:spacing w:before="240"/>
              <w:jc w:val="center"/>
              <w:rPr>
                <w:b/>
                <w:color w:val="FF0000"/>
              </w:rPr>
            </w:pPr>
            <w:r>
              <w:rPr>
                <w:b/>
                <w:color w:val="FF0000"/>
              </w:rPr>
              <w:t>&lt;Unchanged parts omitted&gt;</w:t>
            </w:r>
          </w:p>
          <w:p w14:paraId="0CE2CB5E" w14:textId="58AA542E" w:rsidR="00C65E91" w:rsidRPr="007A5A96" w:rsidRDefault="00FB5C9E" w:rsidP="00FB5C9E">
            <w:pPr>
              <w:jc w:val="center"/>
              <w:rPr>
                <w:rFonts w:ascii="Times" w:eastAsia="Batang" w:hAnsi="Times"/>
                <w:sz w:val="20"/>
                <w:lang w:eastAsia="en-US"/>
              </w:rPr>
            </w:pPr>
            <w:r>
              <w:rPr>
                <w:b/>
                <w:color w:val="FF0000"/>
              </w:rPr>
              <w:t>-------------------------- End of Text Proposal for TS 38.212 --------------------------</w:t>
            </w:r>
          </w:p>
        </w:tc>
      </w:tr>
    </w:tbl>
    <w:p w14:paraId="18BC7A49" w14:textId="77777777" w:rsidR="00B33326" w:rsidRPr="00B33326" w:rsidRDefault="00B33326" w:rsidP="0066270D">
      <w:pPr>
        <w:spacing w:afterLines="50" w:after="120"/>
        <w:jc w:val="both"/>
        <w:rPr>
          <w:sz w:val="22"/>
          <w:szCs w:val="22"/>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2A9351B7"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w:t>
      </w:r>
      <w:r w:rsidR="00C437CB" w:rsidRPr="00C437CB">
        <w:rPr>
          <w:rFonts w:eastAsia="ＭＳ 明朝"/>
          <w:sz w:val="22"/>
          <w:szCs w:val="22"/>
          <w:lang w:val="en-US"/>
        </w:rPr>
        <w:t>TB processing over multi-slot PUSCH</w:t>
      </w:r>
      <w:r w:rsidR="00C437CB">
        <w:rPr>
          <w:rFonts w:eastAsiaTheme="minorEastAsia"/>
          <w:sz w:val="22"/>
          <w:szCs w:val="22"/>
          <w:lang w:val="en-US"/>
        </w:rPr>
        <w:t xml:space="preserve"> for</w:t>
      </w:r>
      <w:r w:rsidRPr="00BA56A1">
        <w:rPr>
          <w:rFonts w:eastAsia="ＭＳ 明朝" w:hint="eastAsia"/>
          <w:sz w:val="22"/>
          <w:szCs w:val="22"/>
          <w:lang w:val="en-US"/>
        </w:rPr>
        <w:t xml:space="preserve"> coverage </w:t>
      </w:r>
      <w:r w:rsidRPr="00BA56A1">
        <w:rPr>
          <w:rFonts w:eastAsia="ＭＳ 明朝"/>
          <w:sz w:val="22"/>
          <w:szCs w:val="22"/>
          <w:lang w:val="en-US"/>
        </w:rPr>
        <w:t>en</w:t>
      </w:r>
      <w:r w:rsidR="00437F16">
        <w:rPr>
          <w:rFonts w:eastAsia="ＭＳ 明朝" w:hint="eastAsia"/>
          <w:sz w:val="22"/>
          <w:szCs w:val="22"/>
          <w:lang w:val="en-US"/>
        </w:rPr>
        <w:t>h</w:t>
      </w:r>
      <w:r w:rsidR="00437F16">
        <w:rPr>
          <w:rFonts w:eastAsia="ＭＳ 明朝"/>
          <w:sz w:val="22"/>
          <w:szCs w:val="22"/>
          <w:lang w:val="en-US"/>
        </w:rPr>
        <w:t>ance</w:t>
      </w:r>
      <w:r w:rsidRPr="00BA56A1">
        <w:rPr>
          <w:rFonts w:eastAsia="ＭＳ 明朝"/>
          <w:sz w:val="22"/>
          <w:szCs w:val="22"/>
          <w:lang w:val="en-US"/>
        </w:rPr>
        <w:t>ments</w:t>
      </w:r>
      <w:r w:rsidR="00E14D74">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sidR="00D430AA">
        <w:rPr>
          <w:rFonts w:eastAsiaTheme="minorEastAsia"/>
          <w:sz w:val="22"/>
          <w:szCs w:val="22"/>
          <w:lang w:val="en-US"/>
        </w:rPr>
        <w:t xml:space="preserve">the </w:t>
      </w:r>
      <w:r w:rsidRPr="00BA56A1">
        <w:rPr>
          <w:rFonts w:eastAsiaTheme="minorEastAsia" w:hint="eastAsia"/>
          <w:sz w:val="22"/>
          <w:szCs w:val="22"/>
          <w:lang w:val="en-US"/>
        </w:rPr>
        <w:t>following</w:t>
      </w:r>
      <w:r w:rsidR="00D430AA">
        <w:rPr>
          <w:rFonts w:eastAsiaTheme="minorEastAsia"/>
          <w:sz w:val="22"/>
          <w:szCs w:val="22"/>
          <w:lang w:val="en-US"/>
        </w:rPr>
        <w:t xml:space="preserve"> </w:t>
      </w:r>
      <w:r w:rsidR="00E42BF0">
        <w:rPr>
          <w:rFonts w:eastAsiaTheme="minorEastAsia"/>
          <w:sz w:val="22"/>
          <w:szCs w:val="22"/>
          <w:lang w:val="en-US"/>
        </w:rPr>
        <w:t>proposals</w:t>
      </w:r>
      <w:r w:rsidRPr="00BA56A1">
        <w:rPr>
          <w:rFonts w:eastAsiaTheme="minorEastAsia" w:hint="eastAsia"/>
          <w:sz w:val="22"/>
          <w:szCs w:val="22"/>
          <w:lang w:val="en-US"/>
        </w:rPr>
        <w:t>.</w:t>
      </w:r>
    </w:p>
    <w:p w14:paraId="6D6A7548" w14:textId="4052C241" w:rsidR="00094343" w:rsidRDefault="00094343" w:rsidP="00137FAA">
      <w:pPr>
        <w:rPr>
          <w:rFonts w:eastAsia="游明朝"/>
          <w:b/>
          <w:sz w:val="22"/>
          <w:szCs w:val="22"/>
          <w:u w:val="single"/>
        </w:rPr>
      </w:pPr>
    </w:p>
    <w:p w14:paraId="2953BB1C" w14:textId="5E8F54C6" w:rsidR="00051358" w:rsidRPr="00E120C2" w:rsidRDefault="00051358" w:rsidP="00051358">
      <w:pPr>
        <w:rPr>
          <w:rFonts w:eastAsia="游明朝"/>
          <w:b/>
          <w:bCs/>
          <w:sz w:val="22"/>
          <w:szCs w:val="22"/>
        </w:rPr>
      </w:pPr>
      <w:r>
        <w:rPr>
          <w:rFonts w:eastAsia="游明朝"/>
          <w:b/>
          <w:sz w:val="22"/>
          <w:szCs w:val="22"/>
          <w:u w:val="single"/>
          <w:lang w:val="en-US"/>
        </w:rPr>
        <w:lastRenderedPageBreak/>
        <w:t>Proposal 1</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 xml:space="preserve">Redefine </w:t>
      </w:r>
      <w:r w:rsidRPr="00564522">
        <w:rPr>
          <w:rFonts w:eastAsia="游明朝"/>
          <w:b/>
          <w:i/>
          <w:iCs/>
          <w:sz w:val="22"/>
          <w:szCs w:val="22"/>
        </w:rPr>
        <w:t>G</w:t>
      </w:r>
      <w:r>
        <w:rPr>
          <w:rFonts w:eastAsia="游明朝"/>
          <w:b/>
          <w:sz w:val="22"/>
          <w:szCs w:val="22"/>
        </w:rPr>
        <w:t xml:space="preserve"> as </w:t>
      </w:r>
      <w:r w:rsidRPr="00564522">
        <w:rPr>
          <w:rFonts w:eastAsia="游明朝"/>
          <w:b/>
          <w:bCs/>
          <w:sz w:val="22"/>
          <w:szCs w:val="22"/>
        </w:rPr>
        <w:t>the total number of coded bits available for transmission of the transport block in a slot</w:t>
      </w:r>
      <w:r>
        <w:rPr>
          <w:rFonts w:eastAsia="游明朝"/>
          <w:b/>
          <w:bCs/>
          <w:sz w:val="22"/>
          <w:szCs w:val="22"/>
        </w:rPr>
        <w:t xml:space="preserve">, because it </w:t>
      </w:r>
      <w:r w:rsidRPr="00564522">
        <w:rPr>
          <w:rFonts w:eastAsia="游明朝"/>
          <w:b/>
          <w:bCs/>
          <w:sz w:val="22"/>
          <w:szCs w:val="22"/>
        </w:rPr>
        <w:t xml:space="preserve">is backward compatible in terms of </w:t>
      </w:r>
      <w:r w:rsidR="005455D1">
        <w:rPr>
          <w:rFonts w:eastAsia="游明朝"/>
          <w:b/>
          <w:bCs/>
          <w:sz w:val="22"/>
          <w:szCs w:val="22"/>
        </w:rPr>
        <w:t xml:space="preserve">the </w:t>
      </w:r>
      <w:r w:rsidRPr="00564522">
        <w:rPr>
          <w:rFonts w:eastAsia="游明朝"/>
          <w:b/>
          <w:bCs/>
          <w:sz w:val="22"/>
          <w:szCs w:val="22"/>
        </w:rPr>
        <w:t>implementation</w:t>
      </w:r>
      <w:r>
        <w:rPr>
          <w:rFonts w:eastAsia="游明朝"/>
          <w:b/>
          <w:bCs/>
          <w:sz w:val="22"/>
          <w:szCs w:val="22"/>
        </w:rPr>
        <w:t>.</w:t>
      </w:r>
    </w:p>
    <w:p w14:paraId="3E5B1037" w14:textId="77777777" w:rsidR="00051358" w:rsidRDefault="00051358" w:rsidP="00051358">
      <w:pPr>
        <w:rPr>
          <w:rFonts w:eastAsia="游明朝"/>
          <w:b/>
          <w:sz w:val="22"/>
          <w:szCs w:val="22"/>
          <w:u w:val="single"/>
        </w:rPr>
      </w:pPr>
    </w:p>
    <w:p w14:paraId="62DA3F0B" w14:textId="0C3DEA88" w:rsidR="00051358" w:rsidRPr="00E120C2" w:rsidRDefault="00051358" w:rsidP="00051358">
      <w:pPr>
        <w:rPr>
          <w:rFonts w:eastAsia="游明朝"/>
          <w:b/>
          <w:bCs/>
          <w:sz w:val="22"/>
          <w:szCs w:val="22"/>
        </w:rPr>
      </w:pPr>
      <w:r>
        <w:rPr>
          <w:rFonts w:eastAsia="游明朝"/>
          <w:b/>
          <w:sz w:val="22"/>
          <w:szCs w:val="22"/>
          <w:u w:val="single"/>
          <w:lang w:val="en-US"/>
        </w:rPr>
        <w:t>Proposal 2</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T</w:t>
      </w:r>
      <w:r w:rsidRPr="002337D8">
        <w:rPr>
          <w:rFonts w:eastAsia="游明朝"/>
          <w:b/>
          <w:sz w:val="22"/>
          <w:szCs w:val="22"/>
        </w:rPr>
        <w:t xml:space="preserve">he number of bits being selected in bit selection (value </w:t>
      </w:r>
      <w:r w:rsidRPr="002337D8">
        <w:rPr>
          <w:rFonts w:eastAsia="游明朝"/>
          <w:b/>
          <w:i/>
          <w:iCs/>
          <w:sz w:val="22"/>
          <w:szCs w:val="22"/>
        </w:rPr>
        <w:t>E</w:t>
      </w:r>
      <w:r w:rsidRPr="002337D8">
        <w:rPr>
          <w:rFonts w:eastAsia="游明朝"/>
          <w:b/>
          <w:sz w:val="22"/>
          <w:szCs w:val="22"/>
        </w:rPr>
        <w:t xml:space="preserve">) </w:t>
      </w:r>
      <w:r>
        <w:rPr>
          <w:rFonts w:eastAsia="游明朝"/>
          <w:b/>
          <w:sz w:val="22"/>
          <w:szCs w:val="22"/>
        </w:rPr>
        <w:t>should be</w:t>
      </w:r>
      <w:r w:rsidRPr="002337D8">
        <w:rPr>
          <w:rFonts w:eastAsia="游明朝"/>
          <w:b/>
          <w:sz w:val="22"/>
          <w:szCs w:val="22"/>
        </w:rPr>
        <w:t xml:space="preserve"> determined considering </w:t>
      </w:r>
      <w:r>
        <w:rPr>
          <w:rFonts w:eastAsia="游明朝"/>
          <w:b/>
          <w:sz w:val="22"/>
          <w:szCs w:val="22"/>
        </w:rPr>
        <w:t xml:space="preserve">the coded bits available for </w:t>
      </w:r>
      <w:r w:rsidRPr="002337D8">
        <w:rPr>
          <w:rFonts w:eastAsia="游明朝"/>
          <w:b/>
          <w:sz w:val="22"/>
          <w:szCs w:val="22"/>
        </w:rPr>
        <w:t>UCI multiplexing</w:t>
      </w:r>
      <w:r w:rsidRPr="00EF0DDD">
        <w:rPr>
          <w:rFonts w:eastAsia="游明朝"/>
          <w:b/>
          <w:bCs/>
          <w:sz w:val="22"/>
          <w:szCs w:val="22"/>
        </w:rPr>
        <w:t>.</w:t>
      </w:r>
    </w:p>
    <w:p w14:paraId="5A8D3F56" w14:textId="77777777" w:rsidR="00051358" w:rsidRPr="00051358" w:rsidRDefault="00051358" w:rsidP="00051358">
      <w:pPr>
        <w:rPr>
          <w:rFonts w:eastAsia="游明朝"/>
          <w:b/>
          <w:sz w:val="22"/>
          <w:szCs w:val="22"/>
          <w:u w:val="single"/>
        </w:rPr>
      </w:pPr>
    </w:p>
    <w:p w14:paraId="6374162E" w14:textId="3B77A3AF" w:rsidR="00051358" w:rsidRPr="00E120C2" w:rsidRDefault="00051358" w:rsidP="00051358">
      <w:pPr>
        <w:rPr>
          <w:rFonts w:eastAsia="游明朝"/>
          <w:b/>
          <w:bCs/>
          <w:sz w:val="22"/>
          <w:szCs w:val="22"/>
        </w:rPr>
      </w:pPr>
      <w:r>
        <w:rPr>
          <w:rFonts w:eastAsia="游明朝"/>
          <w:b/>
          <w:sz w:val="22"/>
          <w:szCs w:val="22"/>
          <w:u w:val="single"/>
          <w:lang w:val="en-US"/>
        </w:rPr>
        <w:t>Proposal 3</w:t>
      </w:r>
      <w:r w:rsidRPr="00212346">
        <w:rPr>
          <w:rFonts w:eastAsia="游明朝"/>
          <w:b/>
          <w:sz w:val="22"/>
          <w:szCs w:val="22"/>
          <w:u w:val="single"/>
        </w:rPr>
        <w:t>:</w:t>
      </w:r>
      <w:r w:rsidRPr="004C3828">
        <w:rPr>
          <w:rFonts w:eastAsia="游明朝" w:hint="eastAsia"/>
          <w:b/>
          <w:sz w:val="22"/>
          <w:szCs w:val="22"/>
        </w:rPr>
        <w:t xml:space="preserve"> </w:t>
      </w:r>
      <w:r w:rsidRPr="002337D8">
        <w:rPr>
          <w:rFonts w:eastAsia="游明朝"/>
          <w:b/>
          <w:sz w:val="22"/>
          <w:szCs w:val="22"/>
        </w:rPr>
        <w:t xml:space="preserve">Filler bits </w:t>
      </w:r>
      <w:r>
        <w:rPr>
          <w:rFonts w:eastAsia="游明朝"/>
          <w:b/>
          <w:sz w:val="22"/>
          <w:szCs w:val="22"/>
        </w:rPr>
        <w:t>should be</w:t>
      </w:r>
      <w:r w:rsidRPr="002337D8">
        <w:rPr>
          <w:rFonts w:eastAsia="游明朝"/>
          <w:b/>
          <w:sz w:val="22"/>
          <w:szCs w:val="22"/>
        </w:rPr>
        <w:t xml:space="preserve"> considered to pre-determine the index of the starting bit for each allocated slot for </w:t>
      </w:r>
      <w:proofErr w:type="spellStart"/>
      <w:r w:rsidRPr="002337D8">
        <w:rPr>
          <w:rFonts w:eastAsia="游明朝"/>
          <w:b/>
          <w:sz w:val="22"/>
          <w:szCs w:val="22"/>
        </w:rPr>
        <w:t>TBoMS</w:t>
      </w:r>
      <w:proofErr w:type="spellEnd"/>
      <w:r w:rsidRPr="002337D8">
        <w:rPr>
          <w:rFonts w:eastAsia="游明朝"/>
          <w:b/>
          <w:sz w:val="22"/>
          <w:szCs w:val="22"/>
        </w:rPr>
        <w:t>, to ensure no overlap exists between bit sequences transmitted over consecutive slots.</w:t>
      </w:r>
    </w:p>
    <w:p w14:paraId="15BF898F" w14:textId="77777777" w:rsidR="00051358" w:rsidRDefault="00051358" w:rsidP="00137FAA">
      <w:pPr>
        <w:rPr>
          <w:rFonts w:eastAsia="游明朝"/>
          <w:b/>
          <w:sz w:val="22"/>
          <w:szCs w:val="22"/>
          <w:u w:val="single"/>
        </w:rPr>
      </w:pPr>
    </w:p>
    <w:p w14:paraId="41F30A09" w14:textId="7783C8E9" w:rsidR="00E120C2" w:rsidRPr="00E120C2" w:rsidRDefault="00E120C2" w:rsidP="00137FAA">
      <w:pPr>
        <w:rPr>
          <w:rFonts w:eastAsia="游明朝"/>
          <w:b/>
          <w:bCs/>
          <w:sz w:val="22"/>
          <w:szCs w:val="22"/>
        </w:rPr>
      </w:pPr>
      <w:r>
        <w:rPr>
          <w:rFonts w:eastAsia="游明朝"/>
          <w:b/>
          <w:sz w:val="22"/>
          <w:szCs w:val="22"/>
          <w:u w:val="single"/>
          <w:lang w:val="en-US"/>
        </w:rPr>
        <w:t xml:space="preserve">Proposal </w:t>
      </w:r>
      <w:r w:rsidR="00E52837">
        <w:rPr>
          <w:rFonts w:eastAsia="游明朝"/>
          <w:b/>
          <w:sz w:val="22"/>
          <w:szCs w:val="22"/>
          <w:u w:val="single"/>
          <w:lang w:val="en-US"/>
        </w:rPr>
        <w:t>4</w:t>
      </w:r>
      <w:r w:rsidRPr="00212346">
        <w:rPr>
          <w:rFonts w:eastAsia="游明朝"/>
          <w:b/>
          <w:sz w:val="22"/>
          <w:szCs w:val="22"/>
          <w:u w:val="single"/>
        </w:rPr>
        <w:t>:</w:t>
      </w:r>
      <w:r w:rsidRPr="004C3828">
        <w:rPr>
          <w:rFonts w:eastAsia="游明朝" w:hint="eastAsia"/>
          <w:b/>
          <w:sz w:val="22"/>
          <w:szCs w:val="22"/>
        </w:rPr>
        <w:t xml:space="preserve"> </w:t>
      </w:r>
      <w:r>
        <w:rPr>
          <w:rFonts w:eastAsia="游明朝"/>
          <w:b/>
          <w:bCs/>
          <w:sz w:val="22"/>
          <w:szCs w:val="22"/>
        </w:rPr>
        <w:t>Adapt the following text proposal</w:t>
      </w:r>
      <w:r w:rsidRPr="00EF0DDD">
        <w:rPr>
          <w:rFonts w:eastAsia="游明朝"/>
          <w:b/>
          <w:bCs/>
          <w:sz w:val="22"/>
          <w:szCs w:val="22"/>
        </w:rPr>
        <w:t>.</w:t>
      </w:r>
    </w:p>
    <w:p w14:paraId="230978C9" w14:textId="77777777" w:rsidR="00D430AA" w:rsidRPr="00E120C2" w:rsidRDefault="00D430AA" w:rsidP="00D430AA">
      <w:pPr>
        <w:spacing w:afterLines="50" w:after="120"/>
        <w:jc w:val="both"/>
        <w:rPr>
          <w:rFonts w:eastAsiaTheme="minorEastAsia"/>
          <w:sz w:val="22"/>
          <w:szCs w:val="22"/>
          <w:lang w:val="en-US"/>
        </w:rPr>
      </w:pPr>
      <w:r w:rsidRPr="00E120C2">
        <w:rPr>
          <w:rFonts w:eastAsia="游明朝"/>
          <w:b/>
          <w:sz w:val="22"/>
          <w:szCs w:val="22"/>
        </w:rPr>
        <w:t xml:space="preserve">Text proposal 1: </w:t>
      </w:r>
    </w:p>
    <w:tbl>
      <w:tblPr>
        <w:tblStyle w:val="aff4"/>
        <w:tblW w:w="0" w:type="auto"/>
        <w:jc w:val="center"/>
        <w:tblLook w:val="04A0" w:firstRow="1" w:lastRow="0" w:firstColumn="1" w:lastColumn="0" w:noHBand="0" w:noVBand="1"/>
      </w:tblPr>
      <w:tblGrid>
        <w:gridCol w:w="9962"/>
      </w:tblGrid>
      <w:tr w:rsidR="00D430AA" w:rsidRPr="00A31D60" w14:paraId="6168C2E2" w14:textId="77777777" w:rsidTr="0022651E">
        <w:trPr>
          <w:trHeight w:val="1833"/>
          <w:jc w:val="center"/>
        </w:trPr>
        <w:tc>
          <w:tcPr>
            <w:tcW w:w="9962" w:type="dxa"/>
          </w:tcPr>
          <w:p w14:paraId="3D6B6D6B" w14:textId="77777777" w:rsidR="00D430AA" w:rsidRDefault="00D430AA" w:rsidP="0022651E">
            <w:pPr>
              <w:jc w:val="center"/>
              <w:rPr>
                <w:b/>
                <w:color w:val="FF0000"/>
              </w:rPr>
            </w:pPr>
            <w:r>
              <w:rPr>
                <w:b/>
                <w:color w:val="FF0000"/>
              </w:rPr>
              <w:t>-------------------------- Start of Text Proposal for TS 38.212 --------------------------</w:t>
            </w:r>
          </w:p>
          <w:p w14:paraId="5D5176C3" w14:textId="77777777" w:rsidR="00D430AA" w:rsidRPr="00FB5C9E" w:rsidRDefault="00D430AA" w:rsidP="0022651E">
            <w:pPr>
              <w:keepNext/>
              <w:keepLines/>
              <w:spacing w:before="120"/>
              <w:ind w:left="1134" w:hanging="1134"/>
              <w:outlineLvl w:val="2"/>
              <w:rPr>
                <w:rFonts w:ascii="Arial" w:eastAsia="SimSun" w:hAnsi="Arial"/>
                <w:sz w:val="28"/>
                <w:lang w:eastAsia="zh-CN"/>
              </w:rPr>
            </w:pPr>
            <w:r w:rsidRPr="00FB5C9E">
              <w:rPr>
                <w:rFonts w:ascii="Arial" w:eastAsia="SimSun" w:hAnsi="Arial" w:hint="eastAsia"/>
                <w:sz w:val="28"/>
                <w:lang w:eastAsia="zh-CN"/>
              </w:rPr>
              <w:t>5.4.2</w:t>
            </w:r>
            <w:r w:rsidRPr="00FB5C9E">
              <w:rPr>
                <w:rFonts w:ascii="Arial" w:eastAsia="SimSun" w:hAnsi="Arial" w:hint="eastAsia"/>
                <w:sz w:val="28"/>
                <w:lang w:eastAsia="zh-CN"/>
              </w:rPr>
              <w:tab/>
              <w:t>Rate matching for LDPC code</w:t>
            </w:r>
          </w:p>
          <w:p w14:paraId="19460F54" w14:textId="77777777" w:rsidR="00D430AA" w:rsidRPr="00FB5C9E" w:rsidRDefault="00D430AA" w:rsidP="0022651E">
            <w:pPr>
              <w:rPr>
                <w:rFonts w:eastAsia="SimSun"/>
                <w:sz w:val="20"/>
                <w:lang w:eastAsia="zh-CN"/>
              </w:rPr>
            </w:pPr>
            <w:r w:rsidRPr="00FB5C9E">
              <w:rPr>
                <w:rFonts w:eastAsia="SimSun"/>
                <w:sz w:val="20"/>
                <w:lang w:eastAsia="en-US"/>
              </w:rPr>
              <w:t>The rate matching for</w:t>
            </w:r>
            <w:r w:rsidRPr="00FB5C9E">
              <w:rPr>
                <w:rFonts w:eastAsia="SimSun" w:hint="eastAsia"/>
                <w:sz w:val="20"/>
                <w:lang w:eastAsia="zh-CN"/>
              </w:rPr>
              <w:t xml:space="preserve"> LDPC </w:t>
            </w:r>
            <w:r w:rsidRPr="00FB5C9E">
              <w:rPr>
                <w:rFonts w:eastAsia="SimSun"/>
                <w:sz w:val="20"/>
                <w:lang w:eastAsia="en-US"/>
              </w:rPr>
              <w:t xml:space="preserve">code </w:t>
            </w:r>
            <w:r w:rsidRPr="00FB5C9E">
              <w:rPr>
                <w:rFonts w:eastAsia="SimSun" w:hint="eastAsia"/>
                <w:sz w:val="20"/>
                <w:lang w:eastAsia="zh-CN"/>
              </w:rPr>
              <w:t xml:space="preserve">is defined per coded block and </w:t>
            </w:r>
            <w:r w:rsidRPr="00FB5C9E">
              <w:rPr>
                <w:rFonts w:eastAsia="SimSun"/>
                <w:sz w:val="20"/>
                <w:lang w:eastAsia="en-US"/>
              </w:rPr>
              <w:t xml:space="preserve">consists of </w:t>
            </w:r>
            <w:r w:rsidRPr="00FB5C9E">
              <w:rPr>
                <w:rFonts w:eastAsia="SimSun" w:hint="eastAsia"/>
                <w:sz w:val="20"/>
                <w:lang w:eastAsia="zh-CN"/>
              </w:rPr>
              <w:t xml:space="preserve">bit selection and bit interleaving. The input bit sequence to rate matching is </w:t>
            </w:r>
            <w:r w:rsidRPr="00FB5C9E">
              <w:rPr>
                <w:rFonts w:eastAsia="SimSun"/>
                <w:position w:val="-12"/>
                <w:sz w:val="20"/>
                <w:lang w:eastAsia="en-US"/>
              </w:rPr>
              <w:object w:dxaOrig="1253" w:dyaOrig="281" w14:anchorId="580BDEA6">
                <v:shape id="_x0000_i1054" type="#_x0000_t75" style="width:63pt;height:14.25pt" o:ole="">
                  <v:imagedata r:id="rId10" o:title=""/>
                </v:shape>
                <o:OLEObject Type="Embed" ProgID="Equation.3" ShapeID="_x0000_i1054" DrawAspect="Content" ObjectID="_1706339269" r:id="rId62"/>
              </w:object>
            </w:r>
            <w:r w:rsidRPr="00FB5C9E">
              <w:rPr>
                <w:rFonts w:eastAsia="SimSun" w:hint="eastAsia"/>
                <w:sz w:val="20"/>
                <w:lang w:eastAsia="zh-CN"/>
              </w:rPr>
              <w:t xml:space="preserve">. The output bit sequence after rate matching is denoted as </w:t>
            </w:r>
            <w:r w:rsidRPr="00FB5C9E">
              <w:rPr>
                <w:rFonts w:eastAsia="SimSun"/>
                <w:position w:val="-12"/>
                <w:sz w:val="20"/>
                <w:lang w:eastAsia="en-US"/>
              </w:rPr>
              <w:object w:dxaOrig="1253" w:dyaOrig="281" w14:anchorId="5A6973EC">
                <v:shape id="_x0000_i1055" type="#_x0000_t75" style="width:63pt;height:14.25pt" o:ole="">
                  <v:imagedata r:id="rId12" o:title=""/>
                </v:shape>
                <o:OLEObject Type="Embed" ProgID="Equation.3" ShapeID="_x0000_i1055" DrawAspect="Content" ObjectID="_1706339270" r:id="rId63"/>
              </w:object>
            </w:r>
            <w:r w:rsidRPr="00FB5C9E">
              <w:rPr>
                <w:rFonts w:eastAsia="SimSun"/>
                <w:sz w:val="20"/>
                <w:lang w:eastAsia="en-US"/>
              </w:rPr>
              <w:t xml:space="preserve">. </w:t>
            </w:r>
          </w:p>
          <w:p w14:paraId="2FC6BFFD" w14:textId="77777777" w:rsidR="00D430AA" w:rsidRPr="00FB5C9E" w:rsidRDefault="00D430AA" w:rsidP="0022651E">
            <w:pPr>
              <w:keepNext/>
              <w:keepLines/>
              <w:spacing w:before="120"/>
              <w:ind w:left="1418" w:hanging="1418"/>
              <w:outlineLvl w:val="3"/>
              <w:rPr>
                <w:rFonts w:ascii="Arial" w:eastAsia="SimSun" w:hAnsi="Arial"/>
                <w:lang w:eastAsia="zh-CN"/>
              </w:rPr>
            </w:pPr>
            <w:r w:rsidRPr="00FB5C9E">
              <w:rPr>
                <w:rFonts w:ascii="Arial" w:eastAsia="SimSun" w:hAnsi="Arial" w:hint="eastAsia"/>
                <w:lang w:eastAsia="zh-CN"/>
              </w:rPr>
              <w:t>5.4.2.1</w:t>
            </w:r>
            <w:r w:rsidRPr="00FB5C9E">
              <w:rPr>
                <w:rFonts w:ascii="Arial" w:eastAsia="SimSun" w:hAnsi="Arial" w:hint="eastAsia"/>
                <w:lang w:eastAsia="zh-CN"/>
              </w:rPr>
              <w:tab/>
              <w:t>Bit selection</w:t>
            </w:r>
          </w:p>
          <w:p w14:paraId="76C028C5" w14:textId="77777777" w:rsidR="00D430AA" w:rsidRPr="007A5A96" w:rsidRDefault="00D430AA" w:rsidP="0022651E">
            <w:pPr>
              <w:spacing w:before="240"/>
              <w:jc w:val="center"/>
              <w:rPr>
                <w:rFonts w:ascii="Arial" w:eastAsia="SimSun" w:hAnsi="Arial"/>
                <w:lang w:eastAsia="zh-CN"/>
              </w:rPr>
            </w:pPr>
            <w:r>
              <w:rPr>
                <w:b/>
                <w:color w:val="FF0000"/>
              </w:rPr>
              <w:t>&lt;Unchanged parts omitted&gt;</w:t>
            </w:r>
          </w:p>
          <w:p w14:paraId="44E901EE" w14:textId="0449FEE2" w:rsidR="00D430AA" w:rsidRPr="003B1871" w:rsidRDefault="00D430AA" w:rsidP="0022651E">
            <w:pPr>
              <w:rPr>
                <w:sz w:val="20"/>
              </w:rPr>
            </w:pPr>
            <w:r w:rsidRPr="003B1871">
              <w:rPr>
                <w:rFonts w:hint="eastAsia"/>
                <w:sz w:val="20"/>
                <w:lang w:eastAsia="zh-CN"/>
              </w:rPr>
              <w:t xml:space="preserve">Denote by </w:t>
            </w:r>
            <w:r w:rsidRPr="003B1871">
              <w:rPr>
                <w:position w:val="-12"/>
                <w:sz w:val="20"/>
              </w:rPr>
              <w:object w:dxaOrig="374" w:dyaOrig="318" w14:anchorId="1A911AF9">
                <v:shape id="_x0000_i1056" type="#_x0000_t75" style="width:18.75pt;height:15.75pt" o:ole="">
                  <v:imagedata r:id="rId14" o:title=""/>
                </v:shape>
                <o:OLEObject Type="Embed" ProgID="Equation.3" ShapeID="_x0000_i1056" DrawAspect="Content" ObjectID="_1706339271" r:id="rId64"/>
              </w:object>
            </w:r>
            <w:r w:rsidRPr="003B1871">
              <w:rPr>
                <w:sz w:val="20"/>
              </w:rPr>
              <w:t xml:space="preserve"> the redundancy version number for this transmission (</w:t>
            </w:r>
            <w:r w:rsidRPr="003B1871">
              <w:rPr>
                <w:position w:val="-12"/>
                <w:sz w:val="20"/>
              </w:rPr>
              <w:object w:dxaOrig="374" w:dyaOrig="318" w14:anchorId="4BC48E0F">
                <v:shape id="_x0000_i1057" type="#_x0000_t75" style="width:18.75pt;height:15.75pt" o:ole="">
                  <v:imagedata r:id="rId16" o:title=""/>
                </v:shape>
                <o:OLEObject Type="Embed" ProgID="Equation.3" ShapeID="_x0000_i1057" DrawAspect="Content" ObjectID="_1706339272" r:id="rId65"/>
              </w:object>
            </w:r>
            <w:r w:rsidRPr="003B1871">
              <w:rPr>
                <w:i/>
                <w:sz w:val="20"/>
              </w:rPr>
              <w:t xml:space="preserve"> </w:t>
            </w:r>
            <w:r w:rsidRPr="003B1871">
              <w:rPr>
                <w:sz w:val="20"/>
              </w:rPr>
              <w:t xml:space="preserve">= 0, 1, 2 or 3), the rate matching output bit sequence </w:t>
            </w:r>
            <w:r w:rsidRPr="003B1871">
              <w:rPr>
                <w:position w:val="-10"/>
                <w:sz w:val="20"/>
              </w:rPr>
              <w:object w:dxaOrig="243" w:dyaOrig="299" w14:anchorId="4E8AB9DA">
                <v:shape id="_x0000_i1058" type="#_x0000_t75" style="width:12pt;height:15pt" o:ole="">
                  <v:imagedata r:id="rId18" o:title=""/>
                </v:shape>
                <o:OLEObject Type="Embed" ProgID="Equation.3" ShapeID="_x0000_i1058" DrawAspect="Content" ObjectID="_1706339273" r:id="rId66"/>
              </w:object>
            </w:r>
            <w:r w:rsidRPr="003B1871">
              <w:rPr>
                <w:sz w:val="20"/>
              </w:rPr>
              <w:t xml:space="preserve">, </w:t>
            </w:r>
            <w:r w:rsidRPr="003B1871">
              <w:rPr>
                <w:position w:val="-10"/>
                <w:sz w:val="20"/>
              </w:rPr>
              <w:object w:dxaOrig="1253" w:dyaOrig="243" w14:anchorId="3B08C952">
                <v:shape id="_x0000_i1059" type="#_x0000_t75" style="width:63pt;height:12pt" o:ole="">
                  <v:imagedata r:id="rId20" o:title=""/>
                </v:shape>
                <o:OLEObject Type="Embed" ProgID="Equation.3" ShapeID="_x0000_i1059" DrawAspect="Content" ObjectID="_1706339274" r:id="rId67"/>
              </w:object>
            </w:r>
            <w:r w:rsidRPr="003B1871">
              <w:rPr>
                <w:rFonts w:hint="eastAsia"/>
                <w:sz w:val="20"/>
                <w:lang w:eastAsia="zh-CN"/>
              </w:rPr>
              <w:t xml:space="preserve">, is generated as follows, where </w:t>
            </w:r>
            <w:r w:rsidRPr="003B1871">
              <w:rPr>
                <w:position w:val="-12"/>
                <w:sz w:val="20"/>
              </w:rPr>
              <w:object w:dxaOrig="224" w:dyaOrig="318" w14:anchorId="5B20228F">
                <v:shape id="_x0000_i1060" type="#_x0000_t75" style="width:11.25pt;height:15.75pt" o:ole="">
                  <v:imagedata r:id="rId22" o:title=""/>
                </v:shape>
                <o:OLEObject Type="Embed" ProgID="Equation.3" ShapeID="_x0000_i1060" DrawAspect="Content" ObjectID="_1706339275" r:id="rId68"/>
              </w:object>
            </w:r>
            <w:r w:rsidRPr="003B1871">
              <w:rPr>
                <w:rFonts w:hint="eastAsia"/>
                <w:sz w:val="20"/>
                <w:lang w:eastAsia="zh-CN"/>
              </w:rPr>
              <w:t xml:space="preserve"> is given by Table 5.4.2.1-2 according to the value of </w:t>
            </w:r>
            <w:r w:rsidRPr="003B1871">
              <w:rPr>
                <w:position w:val="-12"/>
                <w:sz w:val="20"/>
              </w:rPr>
              <w:object w:dxaOrig="374" w:dyaOrig="318" w14:anchorId="7ADAA4A2">
                <v:shape id="_x0000_i1061" type="#_x0000_t75" style="width:18.75pt;height:15.75pt" o:ole="">
                  <v:imagedata r:id="rId16" o:title=""/>
                </v:shape>
                <o:OLEObject Type="Embed" ProgID="Equation.3" ShapeID="_x0000_i1061" DrawAspect="Content" ObjectID="_1706339276" r:id="rId69"/>
              </w:object>
            </w:r>
            <w:r w:rsidRPr="003B1871">
              <w:rPr>
                <w:sz w:val="20"/>
              </w:rPr>
              <w:t xml:space="preserve"> </w:t>
            </w:r>
            <w:r w:rsidRPr="003B1871">
              <w:rPr>
                <w:rFonts w:hint="eastAsia"/>
                <w:sz w:val="20"/>
                <w:lang w:eastAsia="zh-CN"/>
              </w:rPr>
              <w:t>and LDPC base graph</w:t>
            </w:r>
            <w:r>
              <w:rPr>
                <w:sz w:val="20"/>
                <w:lang w:eastAsia="zh-CN"/>
              </w:rPr>
              <w:t xml:space="preserve"> </w:t>
            </w:r>
            <w:r w:rsidRPr="00DE240D">
              <w:rPr>
                <w:rFonts w:ascii="Times" w:eastAsia="ＭＳ 明朝" w:hAnsi="Times"/>
                <w:color w:val="FF0000"/>
                <w:sz w:val="20"/>
                <w:u w:val="single"/>
                <w:lang w:val="en-US" w:eastAsia="zh-CN"/>
              </w:rPr>
              <w:t xml:space="preserve">if </w:t>
            </w:r>
            <w:proofErr w:type="spellStart"/>
            <w:r w:rsidRPr="00DE240D">
              <w:rPr>
                <w:rFonts w:ascii="Times" w:eastAsia="ＭＳ 明朝" w:hAnsi="Times"/>
                <w:i/>
                <w:iCs/>
                <w:color w:val="FF0000"/>
                <w:sz w:val="20"/>
                <w:u w:val="single"/>
                <w:lang w:val="en-US" w:eastAsia="zh-CN"/>
              </w:rPr>
              <w:t>numberOfSlotsTBoMS</w:t>
            </w:r>
            <w:proofErr w:type="spellEnd"/>
            <w:r w:rsidRPr="00DE240D">
              <w:rPr>
                <w:rFonts w:ascii="Times" w:eastAsia="ＭＳ 明朝" w:hAnsi="Times"/>
                <w:color w:val="FF0000"/>
                <w:sz w:val="20"/>
                <w:u w:val="single"/>
                <w:lang w:val="en-US" w:eastAsia="zh-CN"/>
              </w:rPr>
              <w:t xml:space="preserve"> is not present in the resource allocation table or the value of </w:t>
            </w:r>
            <w:proofErr w:type="spellStart"/>
            <w:r w:rsidRPr="00DE240D">
              <w:rPr>
                <w:rFonts w:ascii="Times" w:eastAsia="ＭＳ 明朝" w:hAnsi="Times"/>
                <w:i/>
                <w:iCs/>
                <w:color w:val="FF0000"/>
                <w:sz w:val="20"/>
                <w:u w:val="single"/>
                <w:lang w:val="en-US" w:eastAsia="zh-CN"/>
              </w:rPr>
              <w:t>numberOfSlotsTBoMS</w:t>
            </w:r>
            <w:proofErr w:type="spellEnd"/>
            <w:r w:rsidRPr="00DE240D">
              <w:rPr>
                <w:rFonts w:ascii="Times" w:eastAsia="ＭＳ 明朝" w:hAnsi="Times"/>
                <w:color w:val="FF0000"/>
                <w:sz w:val="20"/>
                <w:u w:val="single"/>
                <w:lang w:val="en-US" w:eastAsia="zh-CN"/>
              </w:rPr>
              <w:t xml:space="preserve"> in the row indicated by the Time domain resource assignment field in DCI is 1</w:t>
            </w:r>
            <w:r w:rsidRPr="00DE240D">
              <w:rPr>
                <w:rFonts w:ascii="Times" w:eastAsia="ＭＳ 明朝" w:hAnsi="Times" w:hint="eastAsia"/>
                <w:color w:val="FF0000"/>
                <w:sz w:val="20"/>
                <w:u w:val="single"/>
                <w:lang w:val="en-US"/>
              </w:rPr>
              <w:t>,</w:t>
            </w:r>
            <w:r w:rsidRPr="00DE240D">
              <w:rPr>
                <w:rFonts w:ascii="Times" w:eastAsia="ＭＳ 明朝" w:hAnsi="Times"/>
                <w:color w:val="FF0000"/>
                <w:sz w:val="20"/>
                <w:u w:val="single"/>
                <w:lang w:val="en-US"/>
              </w:rPr>
              <w:t xml:space="preserve"> otherwise </w:t>
            </w:r>
            <w:r w:rsidRPr="00DE240D">
              <w:rPr>
                <w:color w:val="FF0000"/>
                <w:position w:val="-12"/>
                <w:sz w:val="20"/>
                <w:u w:val="single"/>
              </w:rPr>
              <w:object w:dxaOrig="224" w:dyaOrig="318" w14:anchorId="30EACF24">
                <v:shape id="_x0000_i1062" type="#_x0000_t75" style="width:11.25pt;height:15.75pt" o:ole="">
                  <v:imagedata r:id="rId22" o:title=""/>
                </v:shape>
                <o:OLEObject Type="Embed" ProgID="Equation.3" ShapeID="_x0000_i1062" DrawAspect="Content" ObjectID="_1706339277" r:id="rId70"/>
              </w:object>
            </w:r>
            <w:r w:rsidRPr="00DE240D">
              <w:rPr>
                <w:color w:val="FF0000"/>
                <w:sz w:val="20"/>
                <w:u w:val="single"/>
              </w:rPr>
              <w:t xml:space="preserve">for the first allocated slot is given by Table 5.4.2.1-2 </w:t>
            </w:r>
            <w:r w:rsidR="003848C3" w:rsidRPr="00DE240D">
              <w:rPr>
                <w:rFonts w:hint="eastAsia"/>
                <w:color w:val="FF0000"/>
                <w:sz w:val="20"/>
                <w:u w:val="single"/>
                <w:lang w:eastAsia="zh-CN"/>
              </w:rPr>
              <w:t xml:space="preserve">according to the value of </w:t>
            </w:r>
            <w:r w:rsidR="003848C3" w:rsidRPr="00DE240D">
              <w:rPr>
                <w:color w:val="FF0000"/>
                <w:position w:val="-12"/>
                <w:sz w:val="20"/>
                <w:u w:val="single"/>
              </w:rPr>
              <w:object w:dxaOrig="374" w:dyaOrig="318" w14:anchorId="4A78DE03">
                <v:shape id="_x0000_i1063" type="#_x0000_t75" style="width:18.75pt;height:15.75pt" o:ole="">
                  <v:imagedata r:id="rId16" o:title=""/>
                </v:shape>
                <o:OLEObject Type="Embed" ProgID="Equation.3" ShapeID="_x0000_i1063" DrawAspect="Content" ObjectID="_1706339278" r:id="rId71"/>
              </w:object>
            </w:r>
            <w:r w:rsidR="003848C3" w:rsidRPr="00DE240D">
              <w:rPr>
                <w:color w:val="FF0000"/>
                <w:sz w:val="20"/>
                <w:u w:val="single"/>
              </w:rPr>
              <w:t xml:space="preserve"> </w:t>
            </w:r>
            <w:r w:rsidR="003848C3" w:rsidRPr="00DE240D">
              <w:rPr>
                <w:rFonts w:hint="eastAsia"/>
                <w:color w:val="FF0000"/>
                <w:sz w:val="20"/>
                <w:u w:val="single"/>
                <w:lang w:eastAsia="zh-CN"/>
              </w:rPr>
              <w:t>and LDPC base graph</w:t>
            </w:r>
            <w:r w:rsidR="003848C3" w:rsidRPr="00DE240D">
              <w:rPr>
                <w:color w:val="FF0000"/>
                <w:sz w:val="20"/>
                <w:u w:val="single"/>
              </w:rPr>
              <w:t xml:space="preserve"> </w:t>
            </w:r>
            <w:r w:rsidRPr="00DE240D">
              <w:rPr>
                <w:color w:val="FF0000"/>
                <w:sz w:val="20"/>
                <w:u w:val="single"/>
              </w:rPr>
              <w:t xml:space="preserve">and </w:t>
            </w:r>
            <w:r w:rsidRPr="00DE240D">
              <w:rPr>
                <w:color w:val="FF0000"/>
                <w:position w:val="-12"/>
                <w:sz w:val="20"/>
                <w:u w:val="single"/>
              </w:rPr>
              <w:object w:dxaOrig="224" w:dyaOrig="318" w14:anchorId="3B196E52">
                <v:shape id="_x0000_i1064" type="#_x0000_t75" style="width:11.25pt;height:15.75pt" o:ole="">
                  <v:imagedata r:id="rId22" o:title=""/>
                </v:shape>
                <o:OLEObject Type="Embed" ProgID="Equation.3" ShapeID="_x0000_i1064" DrawAspect="Content" ObjectID="_1706339279" r:id="rId72"/>
              </w:object>
            </w:r>
            <w:r w:rsidRPr="00DE240D">
              <w:rPr>
                <w:color w:val="FF0000"/>
                <w:sz w:val="20"/>
                <w:u w:val="single"/>
              </w:rPr>
              <w:t xml:space="preserve">for </w:t>
            </w:r>
            <w:r w:rsidRPr="00DE240D">
              <w:rPr>
                <w:i/>
                <w:iCs/>
                <w:color w:val="FF0000"/>
                <w:sz w:val="20"/>
                <w:u w:val="single"/>
              </w:rPr>
              <w:t>n</w:t>
            </w:r>
            <w:r w:rsidRPr="00DE240D">
              <w:rPr>
                <w:color w:val="FF0000"/>
                <w:sz w:val="20"/>
                <w:u w:val="single"/>
              </w:rPr>
              <w:t>-</w:t>
            </w:r>
            <w:proofErr w:type="spellStart"/>
            <w:r w:rsidRPr="00DE240D">
              <w:rPr>
                <w:color w:val="FF0000"/>
                <w:sz w:val="20"/>
                <w:u w:val="single"/>
              </w:rPr>
              <w:t>th</w:t>
            </w:r>
            <w:proofErr w:type="spellEnd"/>
            <w:r w:rsidRPr="00DE240D">
              <w:rPr>
                <w:color w:val="FF0000"/>
                <w:sz w:val="20"/>
                <w:u w:val="single"/>
              </w:rPr>
              <w:t xml:space="preserve"> slot, </w:t>
            </w:r>
            <m:oMath>
              <m:r>
                <w:rPr>
                  <w:rFonts w:ascii="Cambria Math" w:hAnsi="Cambria Math" w:cs="Times"/>
                  <w:color w:val="FF0000"/>
                  <w:sz w:val="20"/>
                  <w:u w:val="single"/>
                </w:rPr>
                <m:t>n=2,3,4,…</m:t>
              </m:r>
            </m:oMath>
            <w:r w:rsidRPr="00DE240D">
              <w:rPr>
                <w:rFonts w:ascii="Times" w:eastAsia="ＭＳ 明朝" w:hAnsi="Times"/>
                <w:i/>
                <w:iCs/>
                <w:color w:val="FF0000"/>
                <w:sz w:val="20"/>
                <w:u w:val="single"/>
                <w:lang w:val="en-US" w:eastAsia="zh-CN"/>
              </w:rPr>
              <w:t>numberOfSlotsTBoMS,</w:t>
            </w:r>
            <w:r w:rsidRPr="00DE240D">
              <w:rPr>
                <w:rFonts w:ascii="Times" w:eastAsia="ＭＳ 明朝" w:hAnsi="Times"/>
                <w:color w:val="FF0000"/>
                <w:sz w:val="20"/>
                <w:u w:val="single"/>
                <w:lang w:val="en-US" w:eastAsia="zh-CN"/>
              </w:rPr>
              <w:t xml:space="preserve"> is the </w:t>
            </w:r>
            <w:r w:rsidR="006B403E">
              <w:rPr>
                <w:rFonts w:ascii="Times" w:eastAsia="ＭＳ 明朝" w:hAnsi="Times"/>
                <w:color w:val="FF0000"/>
                <w:sz w:val="20"/>
                <w:u w:val="single"/>
                <w:lang w:val="en-US" w:eastAsia="zh-CN"/>
              </w:rPr>
              <w:t>bit next to the last selected bit by the bit selection in the previous slot assuming the UCI is not multiplexed</w:t>
            </w:r>
            <w:r w:rsidR="00E52837">
              <w:rPr>
                <w:rFonts w:ascii="Times" w:eastAsia="ＭＳ 明朝" w:hAnsi="Times"/>
                <w:color w:val="FF0000"/>
                <w:sz w:val="20"/>
                <w:u w:val="single"/>
                <w:lang w:val="en-US" w:eastAsia="zh-CN"/>
              </w:rPr>
              <w:t>.</w:t>
            </w:r>
            <w:r w:rsidRPr="003B1871">
              <w:rPr>
                <w:rFonts w:hint="eastAsia"/>
                <w:sz w:val="20"/>
                <w:lang w:eastAsia="zh-CN"/>
              </w:rPr>
              <w:t xml:space="preserve">: </w:t>
            </w:r>
          </w:p>
          <w:p w14:paraId="39FBE4BF" w14:textId="77777777" w:rsidR="00D430AA" w:rsidRPr="003B1871" w:rsidRDefault="00D430AA" w:rsidP="0022651E">
            <w:pPr>
              <w:pStyle w:val="B1"/>
              <w:rPr>
                <w:sz w:val="20"/>
                <w:lang w:eastAsia="zh-CN"/>
              </w:rPr>
            </w:pPr>
            <w:r w:rsidRPr="003B1871">
              <w:rPr>
                <w:position w:val="-6"/>
                <w:sz w:val="20"/>
              </w:rPr>
              <w:object w:dxaOrig="486" w:dyaOrig="243" w14:anchorId="6E0AA2A2">
                <v:shape id="_x0000_i1065" type="#_x0000_t75" style="width:24.4pt;height:12pt" o:ole="">
                  <v:imagedata r:id="rId28" o:title=""/>
                </v:shape>
                <o:OLEObject Type="Embed" ProgID="Equation.3" ShapeID="_x0000_i1065" DrawAspect="Content" ObjectID="_1706339280" r:id="rId73"/>
              </w:object>
            </w:r>
            <w:r w:rsidRPr="003B1871">
              <w:rPr>
                <w:rFonts w:hint="eastAsia"/>
                <w:sz w:val="20"/>
                <w:lang w:eastAsia="zh-CN"/>
              </w:rPr>
              <w:t>;</w:t>
            </w:r>
          </w:p>
          <w:p w14:paraId="0F8352B3" w14:textId="77777777" w:rsidR="00D430AA" w:rsidRPr="003B1871" w:rsidRDefault="00D430AA" w:rsidP="0022651E">
            <w:pPr>
              <w:pStyle w:val="B1"/>
              <w:rPr>
                <w:sz w:val="20"/>
                <w:lang w:eastAsia="zh-CN"/>
              </w:rPr>
            </w:pPr>
            <w:r w:rsidRPr="003B1871">
              <w:rPr>
                <w:position w:val="-10"/>
                <w:sz w:val="20"/>
              </w:rPr>
              <w:object w:dxaOrig="486" w:dyaOrig="281" w14:anchorId="290E0375">
                <v:shape id="_x0000_i1066" type="#_x0000_t75" style="width:24.4pt;height:14.25pt" o:ole="">
                  <v:imagedata r:id="rId30" o:title=""/>
                </v:shape>
                <o:OLEObject Type="Embed" ProgID="Equation.3" ShapeID="_x0000_i1066" DrawAspect="Content" ObjectID="_1706339281" r:id="rId74"/>
              </w:object>
            </w:r>
            <w:r w:rsidRPr="003B1871">
              <w:rPr>
                <w:rFonts w:hint="eastAsia"/>
                <w:sz w:val="20"/>
                <w:lang w:eastAsia="zh-CN"/>
              </w:rPr>
              <w:t>;</w:t>
            </w:r>
          </w:p>
          <w:p w14:paraId="3C08524D" w14:textId="77777777" w:rsidR="00D430AA" w:rsidRPr="003B1871" w:rsidRDefault="00D430AA" w:rsidP="0022651E">
            <w:pPr>
              <w:pStyle w:val="B1"/>
              <w:rPr>
                <w:sz w:val="20"/>
                <w:lang w:eastAsia="zh-CN"/>
              </w:rPr>
            </w:pPr>
            <w:r w:rsidRPr="003B1871">
              <w:rPr>
                <w:rFonts w:hint="eastAsia"/>
                <w:sz w:val="20"/>
                <w:lang w:eastAsia="zh-CN"/>
              </w:rPr>
              <w:t xml:space="preserve">while </w:t>
            </w:r>
            <w:r w:rsidRPr="003B1871">
              <w:rPr>
                <w:position w:val="-6"/>
                <w:sz w:val="20"/>
              </w:rPr>
              <w:object w:dxaOrig="524" w:dyaOrig="243" w14:anchorId="19A77AD8">
                <v:shape id="_x0000_i1067" type="#_x0000_t75" style="width:26.25pt;height:12pt" o:ole="">
                  <v:imagedata r:id="rId32" o:title=""/>
                </v:shape>
                <o:OLEObject Type="Embed" ProgID="Equation.3" ShapeID="_x0000_i1067" DrawAspect="Content" ObjectID="_1706339282" r:id="rId75"/>
              </w:object>
            </w:r>
          </w:p>
          <w:p w14:paraId="264A336F" w14:textId="77777777" w:rsidR="00D430AA" w:rsidRPr="003B1871" w:rsidRDefault="00D430AA" w:rsidP="0022651E">
            <w:pPr>
              <w:pStyle w:val="B2"/>
              <w:rPr>
                <w:sz w:val="20"/>
                <w:lang w:eastAsia="zh-CN"/>
              </w:rPr>
            </w:pPr>
            <w:r w:rsidRPr="003B1871">
              <w:rPr>
                <w:rFonts w:hint="eastAsia"/>
                <w:sz w:val="20"/>
                <w:lang w:eastAsia="zh-CN"/>
              </w:rPr>
              <w:t xml:space="preserve">if </w:t>
            </w:r>
            <w:r w:rsidRPr="003B1871">
              <w:rPr>
                <w:position w:val="-14"/>
                <w:sz w:val="20"/>
              </w:rPr>
              <w:object w:dxaOrig="1926" w:dyaOrig="318" w14:anchorId="4920740E">
                <v:shape id="_x0000_i1068" type="#_x0000_t75" style="width:97.15pt;height:15.75pt" o:ole="">
                  <v:imagedata r:id="rId34" o:title=""/>
                </v:shape>
                <o:OLEObject Type="Embed" ProgID="Equation.3" ShapeID="_x0000_i1068" DrawAspect="Content" ObjectID="_1706339283" r:id="rId76"/>
              </w:object>
            </w:r>
          </w:p>
          <w:p w14:paraId="07A3EC8A" w14:textId="77777777" w:rsidR="00D430AA" w:rsidRPr="003B1871" w:rsidRDefault="00D430AA" w:rsidP="0022651E">
            <w:pPr>
              <w:pStyle w:val="B3"/>
              <w:rPr>
                <w:sz w:val="20"/>
                <w:lang w:eastAsia="zh-CN"/>
              </w:rPr>
            </w:pPr>
            <w:r w:rsidRPr="003B1871">
              <w:rPr>
                <w:position w:val="-14"/>
                <w:sz w:val="20"/>
              </w:rPr>
              <w:object w:dxaOrig="1309" w:dyaOrig="318" w14:anchorId="7D1110C7">
                <v:shape id="_x0000_i1069" type="#_x0000_t75" style="width:66pt;height:15.75pt" o:ole="">
                  <v:imagedata r:id="rId36" o:title=""/>
                </v:shape>
                <o:OLEObject Type="Embed" ProgID="Equation.3" ShapeID="_x0000_i1069" DrawAspect="Content" ObjectID="_1706339284" r:id="rId77"/>
              </w:object>
            </w:r>
            <w:r w:rsidRPr="003B1871">
              <w:rPr>
                <w:rFonts w:hint="eastAsia"/>
                <w:sz w:val="20"/>
                <w:lang w:eastAsia="zh-CN"/>
              </w:rPr>
              <w:t>;</w:t>
            </w:r>
          </w:p>
          <w:p w14:paraId="36B61AFD" w14:textId="77777777" w:rsidR="00D430AA" w:rsidRPr="003B1871" w:rsidRDefault="00D430AA" w:rsidP="0022651E">
            <w:pPr>
              <w:pStyle w:val="B3"/>
              <w:rPr>
                <w:sz w:val="20"/>
                <w:lang w:eastAsia="zh-CN"/>
              </w:rPr>
            </w:pPr>
            <w:r w:rsidRPr="003B1871">
              <w:rPr>
                <w:position w:val="-6"/>
                <w:sz w:val="20"/>
              </w:rPr>
              <w:object w:dxaOrig="767" w:dyaOrig="243" w14:anchorId="12BD9E61">
                <v:shape id="_x0000_i1070" type="#_x0000_t75" style="width:38.25pt;height:12pt" o:ole="">
                  <v:imagedata r:id="rId38" o:title=""/>
                </v:shape>
                <o:OLEObject Type="Embed" ProgID="Equation.3" ShapeID="_x0000_i1070" DrawAspect="Content" ObjectID="_1706339285" r:id="rId78"/>
              </w:object>
            </w:r>
            <w:r w:rsidRPr="003B1871">
              <w:rPr>
                <w:rFonts w:hint="eastAsia"/>
                <w:sz w:val="20"/>
                <w:lang w:eastAsia="zh-CN"/>
              </w:rPr>
              <w:t>;</w:t>
            </w:r>
          </w:p>
          <w:p w14:paraId="03361FE0" w14:textId="77777777" w:rsidR="00D430AA" w:rsidRPr="003B1871" w:rsidRDefault="00D430AA" w:rsidP="0022651E">
            <w:pPr>
              <w:pStyle w:val="B2"/>
              <w:rPr>
                <w:sz w:val="20"/>
                <w:lang w:eastAsia="zh-CN"/>
              </w:rPr>
            </w:pPr>
            <w:r w:rsidRPr="003B1871">
              <w:rPr>
                <w:rFonts w:hint="eastAsia"/>
                <w:sz w:val="20"/>
                <w:lang w:eastAsia="zh-CN"/>
              </w:rPr>
              <w:t>end if</w:t>
            </w:r>
          </w:p>
          <w:p w14:paraId="4E717E2F" w14:textId="77777777" w:rsidR="00D430AA" w:rsidRPr="003B1871" w:rsidRDefault="00D430AA" w:rsidP="0022651E">
            <w:pPr>
              <w:pStyle w:val="B2"/>
              <w:rPr>
                <w:sz w:val="20"/>
                <w:lang w:eastAsia="zh-CN"/>
              </w:rPr>
            </w:pPr>
            <w:r w:rsidRPr="003B1871">
              <w:rPr>
                <w:position w:val="-10"/>
                <w:sz w:val="20"/>
              </w:rPr>
              <w:object w:dxaOrig="729" w:dyaOrig="281" w14:anchorId="0F719AED">
                <v:shape id="_x0000_i1071" type="#_x0000_t75" style="width:36.75pt;height:14.25pt" o:ole="">
                  <v:imagedata r:id="rId40" o:title=""/>
                </v:shape>
                <o:OLEObject Type="Embed" ProgID="Equation.3" ShapeID="_x0000_i1071" DrawAspect="Content" ObjectID="_1706339286" r:id="rId79"/>
              </w:object>
            </w:r>
            <w:r w:rsidRPr="003B1871">
              <w:rPr>
                <w:rFonts w:hint="eastAsia"/>
                <w:sz w:val="20"/>
                <w:lang w:eastAsia="zh-CN"/>
              </w:rPr>
              <w:t>;</w:t>
            </w:r>
          </w:p>
          <w:p w14:paraId="7302B88D" w14:textId="77777777" w:rsidR="00D430AA" w:rsidRPr="003B1871" w:rsidRDefault="00D430AA" w:rsidP="0022651E">
            <w:pPr>
              <w:pStyle w:val="B1"/>
              <w:rPr>
                <w:sz w:val="20"/>
                <w:lang w:eastAsia="zh-CN"/>
              </w:rPr>
            </w:pPr>
            <w:r w:rsidRPr="003B1871">
              <w:rPr>
                <w:rFonts w:hint="eastAsia"/>
                <w:sz w:val="20"/>
                <w:lang w:eastAsia="zh-CN"/>
              </w:rPr>
              <w:t>end while</w:t>
            </w:r>
          </w:p>
          <w:p w14:paraId="4A6EE425" w14:textId="77777777" w:rsidR="00D430AA" w:rsidRPr="003B1871" w:rsidRDefault="00D430AA" w:rsidP="0022651E">
            <w:pPr>
              <w:pStyle w:val="TH"/>
              <w:rPr>
                <w:sz w:val="20"/>
                <w:lang w:eastAsia="zh-CN"/>
              </w:rPr>
            </w:pPr>
            <w:r w:rsidRPr="003B1871">
              <w:rPr>
                <w:sz w:val="20"/>
              </w:rPr>
              <w:t>Table 5.4</w:t>
            </w:r>
            <w:r w:rsidRPr="003B1871">
              <w:rPr>
                <w:rFonts w:hint="eastAsia"/>
                <w:sz w:val="20"/>
                <w:lang w:eastAsia="zh-CN"/>
              </w:rPr>
              <w:t>.2.1</w:t>
            </w:r>
            <w:r w:rsidRPr="003B1871">
              <w:rPr>
                <w:sz w:val="20"/>
              </w:rPr>
              <w:t>-</w:t>
            </w:r>
            <w:r w:rsidRPr="003B1871">
              <w:rPr>
                <w:rFonts w:hint="eastAsia"/>
                <w:sz w:val="20"/>
                <w:lang w:eastAsia="zh-CN"/>
              </w:rPr>
              <w:t>2:</w:t>
            </w:r>
            <w:r w:rsidRPr="003B1871">
              <w:rPr>
                <w:sz w:val="20"/>
              </w:rPr>
              <w:t xml:space="preserve"> </w:t>
            </w:r>
            <w:r w:rsidRPr="003B1871">
              <w:rPr>
                <w:rFonts w:hint="eastAsia"/>
                <w:sz w:val="20"/>
                <w:lang w:eastAsia="zh-CN"/>
              </w:rPr>
              <w:t xml:space="preserve">Starting position of different redundancy versions, </w:t>
            </w:r>
            <w:r w:rsidRPr="003B1871">
              <w:rPr>
                <w:position w:val="-12"/>
                <w:sz w:val="20"/>
              </w:rPr>
              <w:object w:dxaOrig="224" w:dyaOrig="318" w14:anchorId="1451259B">
                <v:shape id="_x0000_i1072" type="#_x0000_t75" style="width:11.25pt;height:15.75pt" o:ole="">
                  <v:imagedata r:id="rId22" o:title=""/>
                </v:shape>
                <o:OLEObject Type="Embed" ProgID="Equation.3" ShapeID="_x0000_i1072" DrawAspect="Content" ObjectID="_1706339287" r:id="rId8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68"/>
              <w:gridCol w:w="2068"/>
            </w:tblGrid>
            <w:tr w:rsidR="00D430AA" w:rsidRPr="003B1871" w14:paraId="73A9B308" w14:textId="77777777" w:rsidTr="0022651E">
              <w:trPr>
                <w:jc w:val="center"/>
              </w:trPr>
              <w:tc>
                <w:tcPr>
                  <w:tcW w:w="2043" w:type="dxa"/>
                  <w:vMerge w:val="restart"/>
                  <w:shd w:val="clear" w:color="auto" w:fill="D9D9D9"/>
                  <w:vAlign w:val="center"/>
                </w:tcPr>
                <w:p w14:paraId="1B334113" w14:textId="77777777" w:rsidR="00D430AA" w:rsidRPr="003B1871" w:rsidRDefault="00D430AA" w:rsidP="0022651E">
                  <w:pPr>
                    <w:pStyle w:val="TAC"/>
                    <w:rPr>
                      <w:sz w:val="20"/>
                      <w:lang w:eastAsia="zh-CN"/>
                    </w:rPr>
                  </w:pPr>
                  <w:r w:rsidRPr="003B1871">
                    <w:rPr>
                      <w:position w:val="-12"/>
                      <w:sz w:val="20"/>
                    </w:rPr>
                    <w:object w:dxaOrig="374" w:dyaOrig="318" w14:anchorId="081C64EF">
                      <v:shape id="_x0000_i1073" type="#_x0000_t75" style="width:18.75pt;height:15.75pt" o:ole="">
                        <v:imagedata r:id="rId16" o:title=""/>
                      </v:shape>
                      <o:OLEObject Type="Embed" ProgID="Equation.3" ShapeID="_x0000_i1073" DrawAspect="Content" ObjectID="_1706339288" r:id="rId81"/>
                    </w:object>
                  </w:r>
                </w:p>
              </w:tc>
              <w:tc>
                <w:tcPr>
                  <w:tcW w:w="4136" w:type="dxa"/>
                  <w:gridSpan w:val="2"/>
                  <w:shd w:val="clear" w:color="auto" w:fill="D9D9D9"/>
                  <w:vAlign w:val="center"/>
                </w:tcPr>
                <w:p w14:paraId="18544362" w14:textId="77777777" w:rsidR="00D430AA" w:rsidRPr="003B1871" w:rsidRDefault="00D430AA" w:rsidP="0022651E">
                  <w:pPr>
                    <w:pStyle w:val="TAC"/>
                    <w:rPr>
                      <w:sz w:val="20"/>
                    </w:rPr>
                  </w:pPr>
                  <w:r w:rsidRPr="003B1871">
                    <w:rPr>
                      <w:position w:val="-12"/>
                      <w:sz w:val="20"/>
                    </w:rPr>
                    <w:object w:dxaOrig="224" w:dyaOrig="318" w14:anchorId="4458CC16">
                      <v:shape id="_x0000_i1074" type="#_x0000_t75" style="width:11.25pt;height:15.75pt" o:ole="">
                        <v:imagedata r:id="rId44" o:title=""/>
                      </v:shape>
                      <o:OLEObject Type="Embed" ProgID="Equation.3" ShapeID="_x0000_i1074" DrawAspect="Content" ObjectID="_1706339289" r:id="rId82"/>
                    </w:object>
                  </w:r>
                </w:p>
              </w:tc>
            </w:tr>
            <w:tr w:rsidR="00D430AA" w:rsidRPr="003B1871" w14:paraId="15343058" w14:textId="77777777" w:rsidTr="0022651E">
              <w:trPr>
                <w:jc w:val="center"/>
              </w:trPr>
              <w:tc>
                <w:tcPr>
                  <w:tcW w:w="2043" w:type="dxa"/>
                  <w:vMerge/>
                  <w:shd w:val="clear" w:color="auto" w:fill="D9D9D9"/>
                  <w:vAlign w:val="center"/>
                </w:tcPr>
                <w:p w14:paraId="50462F18" w14:textId="77777777" w:rsidR="00D430AA" w:rsidRPr="003B1871" w:rsidRDefault="00D430AA" w:rsidP="0022651E">
                  <w:pPr>
                    <w:pStyle w:val="TAC"/>
                    <w:rPr>
                      <w:sz w:val="20"/>
                    </w:rPr>
                  </w:pPr>
                </w:p>
              </w:tc>
              <w:tc>
                <w:tcPr>
                  <w:tcW w:w="2068" w:type="dxa"/>
                  <w:shd w:val="clear" w:color="auto" w:fill="D9D9D9"/>
                  <w:vAlign w:val="center"/>
                </w:tcPr>
                <w:p w14:paraId="2F8988DB" w14:textId="77777777" w:rsidR="00D430AA" w:rsidRPr="003B1871" w:rsidRDefault="00D430AA" w:rsidP="0022651E">
                  <w:pPr>
                    <w:pStyle w:val="TAC"/>
                    <w:rPr>
                      <w:sz w:val="20"/>
                      <w:lang w:eastAsia="zh-CN"/>
                    </w:rPr>
                  </w:pPr>
                  <w:r w:rsidRPr="003B1871">
                    <w:rPr>
                      <w:sz w:val="20"/>
                      <w:lang w:eastAsia="zh-CN"/>
                    </w:rPr>
                    <w:t>LDPC b</w:t>
                  </w:r>
                  <w:r w:rsidRPr="003B1871">
                    <w:rPr>
                      <w:rFonts w:hint="eastAsia"/>
                      <w:sz w:val="20"/>
                      <w:lang w:eastAsia="zh-CN"/>
                    </w:rPr>
                    <w:t>ase graph 1</w:t>
                  </w:r>
                </w:p>
              </w:tc>
              <w:tc>
                <w:tcPr>
                  <w:tcW w:w="2068" w:type="dxa"/>
                  <w:shd w:val="clear" w:color="auto" w:fill="D9D9D9"/>
                </w:tcPr>
                <w:p w14:paraId="4A540AEE" w14:textId="77777777" w:rsidR="00D430AA" w:rsidRPr="003B1871" w:rsidRDefault="00D430AA" w:rsidP="0022651E">
                  <w:pPr>
                    <w:pStyle w:val="TAC"/>
                    <w:rPr>
                      <w:sz w:val="20"/>
                      <w:lang w:eastAsia="zh-CN"/>
                    </w:rPr>
                  </w:pPr>
                  <w:r w:rsidRPr="003B1871">
                    <w:rPr>
                      <w:sz w:val="20"/>
                      <w:lang w:eastAsia="zh-CN"/>
                    </w:rPr>
                    <w:t>LDPC b</w:t>
                  </w:r>
                  <w:r w:rsidRPr="003B1871">
                    <w:rPr>
                      <w:rFonts w:hint="eastAsia"/>
                      <w:sz w:val="20"/>
                      <w:lang w:eastAsia="zh-CN"/>
                    </w:rPr>
                    <w:t>ase graph 2</w:t>
                  </w:r>
                </w:p>
              </w:tc>
            </w:tr>
            <w:tr w:rsidR="00D430AA" w:rsidRPr="003B1871" w14:paraId="0BA14A03" w14:textId="77777777" w:rsidTr="0022651E">
              <w:trPr>
                <w:jc w:val="center"/>
              </w:trPr>
              <w:tc>
                <w:tcPr>
                  <w:tcW w:w="2043" w:type="dxa"/>
                  <w:shd w:val="clear" w:color="auto" w:fill="D9D9D9"/>
                  <w:vAlign w:val="center"/>
                </w:tcPr>
                <w:p w14:paraId="0E2F5851" w14:textId="77777777" w:rsidR="00D430AA" w:rsidRPr="003B1871" w:rsidRDefault="00D430AA" w:rsidP="0022651E">
                  <w:pPr>
                    <w:pStyle w:val="TAC"/>
                    <w:rPr>
                      <w:sz w:val="20"/>
                      <w:lang w:eastAsia="zh-CN"/>
                    </w:rPr>
                  </w:pPr>
                  <w:r w:rsidRPr="003B1871">
                    <w:rPr>
                      <w:rFonts w:hint="eastAsia"/>
                      <w:sz w:val="20"/>
                      <w:lang w:eastAsia="zh-CN"/>
                    </w:rPr>
                    <w:t>0</w:t>
                  </w:r>
                </w:p>
              </w:tc>
              <w:tc>
                <w:tcPr>
                  <w:tcW w:w="2068" w:type="dxa"/>
                  <w:vAlign w:val="center"/>
                </w:tcPr>
                <w:p w14:paraId="495BE5AE" w14:textId="77777777" w:rsidR="00D430AA" w:rsidRPr="003B1871" w:rsidRDefault="00D430AA" w:rsidP="0022651E">
                  <w:pPr>
                    <w:pStyle w:val="TAC"/>
                    <w:rPr>
                      <w:sz w:val="20"/>
                      <w:lang w:eastAsia="zh-CN"/>
                    </w:rPr>
                  </w:pPr>
                  <w:r w:rsidRPr="003B1871">
                    <w:rPr>
                      <w:position w:val="-6"/>
                      <w:sz w:val="20"/>
                    </w:rPr>
                    <w:object w:dxaOrig="187" w:dyaOrig="243" w14:anchorId="1D9A48BA">
                      <v:shape id="_x0000_i1075" type="#_x0000_t75" style="width:9.4pt;height:12pt" o:ole="">
                        <v:imagedata r:id="rId46" o:title=""/>
                      </v:shape>
                      <o:OLEObject Type="Embed" ProgID="Equation.3" ShapeID="_x0000_i1075" DrawAspect="Content" ObjectID="_1706339290" r:id="rId83"/>
                    </w:object>
                  </w:r>
                </w:p>
              </w:tc>
              <w:tc>
                <w:tcPr>
                  <w:tcW w:w="2068" w:type="dxa"/>
                  <w:vAlign w:val="center"/>
                </w:tcPr>
                <w:p w14:paraId="65871E46" w14:textId="77777777" w:rsidR="00D430AA" w:rsidRPr="003B1871" w:rsidRDefault="00D430AA" w:rsidP="0022651E">
                  <w:pPr>
                    <w:pStyle w:val="TAC"/>
                    <w:rPr>
                      <w:sz w:val="20"/>
                      <w:lang w:eastAsia="zh-CN"/>
                    </w:rPr>
                  </w:pPr>
                  <w:r w:rsidRPr="003B1871">
                    <w:rPr>
                      <w:position w:val="-6"/>
                      <w:sz w:val="20"/>
                    </w:rPr>
                    <w:object w:dxaOrig="187" w:dyaOrig="243" w14:anchorId="42E4CE27">
                      <v:shape id="_x0000_i1076" type="#_x0000_t75" style="width:9.4pt;height:12pt" o:ole="">
                        <v:imagedata r:id="rId48" o:title=""/>
                      </v:shape>
                      <o:OLEObject Type="Embed" ProgID="Equation.3" ShapeID="_x0000_i1076" DrawAspect="Content" ObjectID="_1706339291" r:id="rId84"/>
                    </w:object>
                  </w:r>
                </w:p>
              </w:tc>
            </w:tr>
            <w:tr w:rsidR="00D430AA" w:rsidRPr="003B1871" w14:paraId="288D1BC3" w14:textId="77777777" w:rsidTr="0022651E">
              <w:trPr>
                <w:jc w:val="center"/>
              </w:trPr>
              <w:tc>
                <w:tcPr>
                  <w:tcW w:w="2043" w:type="dxa"/>
                  <w:shd w:val="clear" w:color="auto" w:fill="D9D9D9"/>
                  <w:vAlign w:val="center"/>
                </w:tcPr>
                <w:p w14:paraId="45A0FBC1" w14:textId="77777777" w:rsidR="00D430AA" w:rsidRPr="003B1871" w:rsidRDefault="00D430AA" w:rsidP="0022651E">
                  <w:pPr>
                    <w:pStyle w:val="TAC"/>
                    <w:rPr>
                      <w:sz w:val="20"/>
                      <w:lang w:eastAsia="zh-CN"/>
                    </w:rPr>
                  </w:pPr>
                  <w:r w:rsidRPr="003B1871">
                    <w:rPr>
                      <w:rFonts w:hint="eastAsia"/>
                      <w:sz w:val="20"/>
                      <w:lang w:eastAsia="zh-CN"/>
                    </w:rPr>
                    <w:lastRenderedPageBreak/>
                    <w:t>1</w:t>
                  </w:r>
                </w:p>
              </w:tc>
              <w:tc>
                <w:tcPr>
                  <w:tcW w:w="2068" w:type="dxa"/>
                  <w:vAlign w:val="center"/>
                </w:tcPr>
                <w:p w14:paraId="4BE6EA76" w14:textId="77777777" w:rsidR="00D430AA" w:rsidRPr="003B1871" w:rsidRDefault="00D430AA" w:rsidP="0022651E">
                  <w:pPr>
                    <w:pStyle w:val="TAC"/>
                    <w:rPr>
                      <w:sz w:val="20"/>
                      <w:lang w:eastAsia="zh-CN"/>
                    </w:rPr>
                  </w:pPr>
                  <w:r w:rsidRPr="003B1871">
                    <w:rPr>
                      <w:position w:val="-32"/>
                      <w:sz w:val="20"/>
                    </w:rPr>
                    <w:object w:dxaOrig="991" w:dyaOrig="673" w14:anchorId="5EC58C0D">
                      <v:shape id="_x0000_i1077" type="#_x0000_t75" style="width:49.5pt;height:33.75pt" o:ole="">
                        <v:imagedata r:id="rId50" o:title=""/>
                      </v:shape>
                      <o:OLEObject Type="Embed" ProgID="Equation.3" ShapeID="_x0000_i1077" DrawAspect="Content" ObjectID="_1706339292" r:id="rId85"/>
                    </w:object>
                  </w:r>
                </w:p>
              </w:tc>
              <w:tc>
                <w:tcPr>
                  <w:tcW w:w="2068" w:type="dxa"/>
                  <w:vAlign w:val="center"/>
                </w:tcPr>
                <w:p w14:paraId="74BD986A" w14:textId="77777777" w:rsidR="00D430AA" w:rsidRPr="003B1871" w:rsidRDefault="00D430AA" w:rsidP="0022651E">
                  <w:pPr>
                    <w:pStyle w:val="TAC"/>
                    <w:rPr>
                      <w:sz w:val="20"/>
                      <w:lang w:eastAsia="zh-CN"/>
                    </w:rPr>
                  </w:pPr>
                  <w:r w:rsidRPr="003B1871">
                    <w:rPr>
                      <w:position w:val="-32"/>
                      <w:sz w:val="20"/>
                    </w:rPr>
                    <w:object w:dxaOrig="954" w:dyaOrig="673" w14:anchorId="5B9ABF6A">
                      <v:shape id="_x0000_i1078" type="#_x0000_t75" style="width:48pt;height:33.75pt" o:ole="">
                        <v:imagedata r:id="rId52" o:title=""/>
                      </v:shape>
                      <o:OLEObject Type="Embed" ProgID="Equation.3" ShapeID="_x0000_i1078" DrawAspect="Content" ObjectID="_1706339293" r:id="rId86"/>
                    </w:object>
                  </w:r>
                </w:p>
              </w:tc>
            </w:tr>
            <w:tr w:rsidR="00D430AA" w:rsidRPr="003B1871" w14:paraId="231E6EA8" w14:textId="77777777" w:rsidTr="0022651E">
              <w:trPr>
                <w:jc w:val="center"/>
              </w:trPr>
              <w:tc>
                <w:tcPr>
                  <w:tcW w:w="2043" w:type="dxa"/>
                  <w:shd w:val="clear" w:color="auto" w:fill="D9D9D9"/>
                  <w:vAlign w:val="center"/>
                </w:tcPr>
                <w:p w14:paraId="486EC80E" w14:textId="77777777" w:rsidR="00D430AA" w:rsidRPr="003B1871" w:rsidRDefault="00D430AA" w:rsidP="0022651E">
                  <w:pPr>
                    <w:pStyle w:val="TAC"/>
                    <w:rPr>
                      <w:sz w:val="20"/>
                      <w:lang w:eastAsia="zh-CN"/>
                    </w:rPr>
                  </w:pPr>
                  <w:r w:rsidRPr="003B1871">
                    <w:rPr>
                      <w:rFonts w:hint="eastAsia"/>
                      <w:sz w:val="20"/>
                      <w:lang w:eastAsia="zh-CN"/>
                    </w:rPr>
                    <w:t>2</w:t>
                  </w:r>
                </w:p>
              </w:tc>
              <w:tc>
                <w:tcPr>
                  <w:tcW w:w="2068" w:type="dxa"/>
                  <w:vAlign w:val="center"/>
                </w:tcPr>
                <w:p w14:paraId="5CFD8E1C" w14:textId="77777777" w:rsidR="00D430AA" w:rsidRPr="003B1871" w:rsidRDefault="00D430AA" w:rsidP="0022651E">
                  <w:pPr>
                    <w:pStyle w:val="TAC"/>
                    <w:rPr>
                      <w:sz w:val="20"/>
                      <w:lang w:eastAsia="zh-CN"/>
                    </w:rPr>
                  </w:pPr>
                  <w:r w:rsidRPr="003B1871">
                    <w:rPr>
                      <w:position w:val="-32"/>
                      <w:sz w:val="20"/>
                    </w:rPr>
                    <w:object w:dxaOrig="991" w:dyaOrig="673" w14:anchorId="5AAE268A">
                      <v:shape id="_x0000_i1079" type="#_x0000_t75" style="width:49.5pt;height:33.75pt" o:ole="">
                        <v:imagedata r:id="rId54" o:title=""/>
                      </v:shape>
                      <o:OLEObject Type="Embed" ProgID="Equation.3" ShapeID="_x0000_i1079" DrawAspect="Content" ObjectID="_1706339294" r:id="rId87"/>
                    </w:object>
                  </w:r>
                </w:p>
              </w:tc>
              <w:tc>
                <w:tcPr>
                  <w:tcW w:w="2068" w:type="dxa"/>
                  <w:vAlign w:val="center"/>
                </w:tcPr>
                <w:p w14:paraId="0641BDE3" w14:textId="77777777" w:rsidR="00D430AA" w:rsidRPr="003B1871" w:rsidRDefault="00D430AA" w:rsidP="0022651E">
                  <w:pPr>
                    <w:pStyle w:val="TAC"/>
                    <w:rPr>
                      <w:sz w:val="20"/>
                      <w:lang w:eastAsia="zh-CN"/>
                    </w:rPr>
                  </w:pPr>
                  <w:r w:rsidRPr="003B1871">
                    <w:rPr>
                      <w:position w:val="-32"/>
                      <w:sz w:val="20"/>
                    </w:rPr>
                    <w:object w:dxaOrig="1010" w:dyaOrig="673" w14:anchorId="66095E96">
                      <v:shape id="_x0000_i1080" type="#_x0000_t75" style="width:51.4pt;height:33.75pt" o:ole="">
                        <v:imagedata r:id="rId56" o:title=""/>
                      </v:shape>
                      <o:OLEObject Type="Embed" ProgID="Equation.3" ShapeID="_x0000_i1080" DrawAspect="Content" ObjectID="_1706339295" r:id="rId88"/>
                    </w:object>
                  </w:r>
                </w:p>
              </w:tc>
            </w:tr>
            <w:tr w:rsidR="00D430AA" w:rsidRPr="003B1871" w14:paraId="70BC5EFA" w14:textId="77777777" w:rsidTr="0022651E">
              <w:trPr>
                <w:jc w:val="center"/>
              </w:trPr>
              <w:tc>
                <w:tcPr>
                  <w:tcW w:w="2043" w:type="dxa"/>
                  <w:shd w:val="clear" w:color="auto" w:fill="D9D9D9"/>
                  <w:vAlign w:val="center"/>
                </w:tcPr>
                <w:p w14:paraId="6187D78E" w14:textId="77777777" w:rsidR="00D430AA" w:rsidRPr="003B1871" w:rsidRDefault="00D430AA" w:rsidP="0022651E">
                  <w:pPr>
                    <w:pStyle w:val="TAC"/>
                    <w:rPr>
                      <w:sz w:val="20"/>
                      <w:lang w:eastAsia="zh-CN"/>
                    </w:rPr>
                  </w:pPr>
                  <w:r w:rsidRPr="003B1871">
                    <w:rPr>
                      <w:rFonts w:hint="eastAsia"/>
                      <w:sz w:val="20"/>
                      <w:lang w:eastAsia="zh-CN"/>
                    </w:rPr>
                    <w:t>3</w:t>
                  </w:r>
                </w:p>
              </w:tc>
              <w:tc>
                <w:tcPr>
                  <w:tcW w:w="2068" w:type="dxa"/>
                  <w:vAlign w:val="center"/>
                </w:tcPr>
                <w:p w14:paraId="33654917" w14:textId="77777777" w:rsidR="00D430AA" w:rsidRPr="003B1871" w:rsidRDefault="00D430AA" w:rsidP="0022651E">
                  <w:pPr>
                    <w:pStyle w:val="TAC"/>
                    <w:rPr>
                      <w:sz w:val="20"/>
                      <w:lang w:eastAsia="zh-CN"/>
                    </w:rPr>
                  </w:pPr>
                  <w:r w:rsidRPr="003B1871">
                    <w:rPr>
                      <w:position w:val="-32"/>
                      <w:sz w:val="20"/>
                    </w:rPr>
                    <w:object w:dxaOrig="1010" w:dyaOrig="673" w14:anchorId="107E9442">
                      <v:shape id="_x0000_i1081" type="#_x0000_t75" style="width:51.4pt;height:33.75pt" o:ole="">
                        <v:imagedata r:id="rId58" o:title=""/>
                      </v:shape>
                      <o:OLEObject Type="Embed" ProgID="Equation.3" ShapeID="_x0000_i1081" DrawAspect="Content" ObjectID="_1706339296" r:id="rId89"/>
                    </w:object>
                  </w:r>
                </w:p>
              </w:tc>
              <w:tc>
                <w:tcPr>
                  <w:tcW w:w="2068" w:type="dxa"/>
                  <w:vAlign w:val="center"/>
                </w:tcPr>
                <w:p w14:paraId="4FB1BD6A" w14:textId="77777777" w:rsidR="00D430AA" w:rsidRPr="003B1871" w:rsidRDefault="00D430AA" w:rsidP="0022651E">
                  <w:pPr>
                    <w:pStyle w:val="TAC"/>
                    <w:rPr>
                      <w:sz w:val="20"/>
                      <w:lang w:eastAsia="zh-CN"/>
                    </w:rPr>
                  </w:pPr>
                  <w:r w:rsidRPr="003B1871">
                    <w:rPr>
                      <w:position w:val="-32"/>
                      <w:sz w:val="20"/>
                    </w:rPr>
                    <w:object w:dxaOrig="1010" w:dyaOrig="673" w14:anchorId="630A73CD">
                      <v:shape id="_x0000_i1082" type="#_x0000_t75" style="width:51.4pt;height:33.75pt" o:ole="">
                        <v:imagedata r:id="rId60" o:title=""/>
                      </v:shape>
                      <o:OLEObject Type="Embed" ProgID="Equation.3" ShapeID="_x0000_i1082" DrawAspect="Content" ObjectID="_1706339297" r:id="rId90"/>
                    </w:object>
                  </w:r>
                </w:p>
              </w:tc>
            </w:tr>
          </w:tbl>
          <w:p w14:paraId="05948400" w14:textId="77777777" w:rsidR="00D430AA" w:rsidRPr="003B1871" w:rsidRDefault="00D430AA" w:rsidP="0022651E">
            <w:pPr>
              <w:rPr>
                <w:rFonts w:eastAsia="SimSun"/>
                <w:sz w:val="20"/>
                <w:lang w:eastAsia="en-US"/>
              </w:rPr>
            </w:pPr>
          </w:p>
          <w:p w14:paraId="2D98AC1F" w14:textId="77777777" w:rsidR="00D430AA" w:rsidRDefault="00D430AA" w:rsidP="0022651E">
            <w:pPr>
              <w:spacing w:before="240"/>
              <w:jc w:val="center"/>
              <w:rPr>
                <w:b/>
                <w:color w:val="FF0000"/>
              </w:rPr>
            </w:pPr>
            <w:r>
              <w:rPr>
                <w:b/>
                <w:color w:val="FF0000"/>
              </w:rPr>
              <w:t>&lt;Unchanged parts omitted&gt;</w:t>
            </w:r>
          </w:p>
          <w:p w14:paraId="550FFCF9" w14:textId="77777777" w:rsidR="00D430AA" w:rsidRPr="007A5A96" w:rsidRDefault="00D430AA" w:rsidP="0022651E">
            <w:pPr>
              <w:jc w:val="center"/>
              <w:rPr>
                <w:rFonts w:ascii="Times" w:eastAsia="Batang" w:hAnsi="Times"/>
                <w:sz w:val="20"/>
                <w:lang w:eastAsia="en-US"/>
              </w:rPr>
            </w:pPr>
            <w:r>
              <w:rPr>
                <w:b/>
                <w:color w:val="FF0000"/>
              </w:rPr>
              <w:t>-------------------------- End of Text Proposal for TS 38.212 --------------------------</w:t>
            </w:r>
          </w:p>
        </w:tc>
      </w:tr>
    </w:tbl>
    <w:p w14:paraId="6D07A5D9" w14:textId="77777777" w:rsidR="001978C1" w:rsidRPr="00D430AA" w:rsidRDefault="001978C1" w:rsidP="00137FAA"/>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E3DC0D0" w14:textId="50DF2DAF" w:rsidR="009C31F9" w:rsidRPr="00E71E69" w:rsidRDefault="009C31F9" w:rsidP="009C31F9">
      <w:pPr>
        <w:pStyle w:val="aff6"/>
        <w:numPr>
          <w:ilvl w:val="0"/>
          <w:numId w:val="4"/>
        </w:numPr>
        <w:spacing w:afterLines="50" w:after="120"/>
        <w:ind w:leftChars="0"/>
        <w:jc w:val="both"/>
      </w:pPr>
      <w:r w:rsidRPr="009C5402">
        <w:rPr>
          <w:sz w:val="22"/>
          <w:szCs w:val="22"/>
        </w:rPr>
        <w:t>3GPP</w:t>
      </w:r>
      <w:r>
        <w:rPr>
          <w:sz w:val="22"/>
          <w:szCs w:val="22"/>
        </w:rPr>
        <w:t>,</w:t>
      </w:r>
      <w:r w:rsidRPr="009C5402">
        <w:rPr>
          <w:sz w:val="22"/>
          <w:szCs w:val="22"/>
        </w:rPr>
        <w:t xml:space="preserve"> RAN1#10</w:t>
      </w:r>
      <w:r>
        <w:rPr>
          <w:sz w:val="22"/>
          <w:szCs w:val="22"/>
        </w:rPr>
        <w:t>6bis-</w:t>
      </w:r>
      <w:r w:rsidRPr="009C5402">
        <w:rPr>
          <w:sz w:val="22"/>
          <w:szCs w:val="22"/>
        </w:rPr>
        <w:t>e,</w:t>
      </w:r>
      <w:r>
        <w:rPr>
          <w:sz w:val="22"/>
          <w:szCs w:val="22"/>
        </w:rPr>
        <w:t xml:space="preserve"> RAN1</w:t>
      </w:r>
      <w:r w:rsidRPr="009C5402">
        <w:rPr>
          <w:sz w:val="22"/>
          <w:szCs w:val="22"/>
        </w:rPr>
        <w:t xml:space="preserve"> </w:t>
      </w:r>
      <w:r>
        <w:rPr>
          <w:sz w:val="22"/>
          <w:szCs w:val="22"/>
        </w:rPr>
        <w:t>C</w:t>
      </w:r>
      <w:r w:rsidRPr="009C5402">
        <w:rPr>
          <w:sz w:val="22"/>
          <w:szCs w:val="22"/>
        </w:rPr>
        <w:t xml:space="preserve">hairman’s </w:t>
      </w:r>
      <w:r>
        <w:rPr>
          <w:sz w:val="22"/>
          <w:szCs w:val="22"/>
        </w:rPr>
        <w:t>N</w:t>
      </w:r>
      <w:r w:rsidRPr="009C5402">
        <w:rPr>
          <w:sz w:val="22"/>
          <w:szCs w:val="22"/>
        </w:rPr>
        <w:t>otes</w:t>
      </w:r>
      <w:r>
        <w:rPr>
          <w:sz w:val="22"/>
          <w:szCs w:val="22"/>
        </w:rPr>
        <w:t>, Oct. 2021.</w:t>
      </w:r>
    </w:p>
    <w:p w14:paraId="10E0D207" w14:textId="1A0E7C8E" w:rsidR="00B2078F" w:rsidRPr="00163921" w:rsidRDefault="00C437CB" w:rsidP="00B2078F">
      <w:pPr>
        <w:pStyle w:val="aff6"/>
        <w:numPr>
          <w:ilvl w:val="0"/>
          <w:numId w:val="4"/>
        </w:numPr>
        <w:spacing w:afterLines="50" w:after="120"/>
        <w:ind w:leftChars="0"/>
        <w:jc w:val="both"/>
      </w:pPr>
      <w:r w:rsidRPr="009C5402">
        <w:rPr>
          <w:sz w:val="22"/>
          <w:szCs w:val="22"/>
        </w:rPr>
        <w:t>3GPP</w:t>
      </w:r>
      <w:r>
        <w:rPr>
          <w:sz w:val="22"/>
          <w:szCs w:val="22"/>
        </w:rPr>
        <w:t>,</w:t>
      </w:r>
      <w:r w:rsidRPr="009C5402">
        <w:rPr>
          <w:sz w:val="22"/>
          <w:szCs w:val="22"/>
        </w:rPr>
        <w:t xml:space="preserve"> </w:t>
      </w:r>
      <w:r w:rsidR="00926542" w:rsidRPr="00926542">
        <w:rPr>
          <w:sz w:val="22"/>
          <w:szCs w:val="22"/>
        </w:rPr>
        <w:t>RP-213684</w:t>
      </w:r>
      <w:r w:rsidR="00926542">
        <w:rPr>
          <w:sz w:val="22"/>
          <w:szCs w:val="22"/>
        </w:rPr>
        <w:t xml:space="preserve"> “Status report for NR coverage enhancements”</w:t>
      </w:r>
      <w:r>
        <w:rPr>
          <w:sz w:val="22"/>
          <w:szCs w:val="22"/>
        </w:rPr>
        <w:t xml:space="preserve">, </w:t>
      </w:r>
      <w:r w:rsidR="00926542">
        <w:rPr>
          <w:sz w:val="22"/>
          <w:szCs w:val="22"/>
        </w:rPr>
        <w:t>Dec</w:t>
      </w:r>
      <w:r>
        <w:rPr>
          <w:sz w:val="22"/>
          <w:szCs w:val="22"/>
        </w:rPr>
        <w:t>. 2021.</w:t>
      </w:r>
    </w:p>
    <w:p w14:paraId="38CD100E" w14:textId="1303BB43" w:rsidR="00163921" w:rsidRPr="00B2078F" w:rsidRDefault="00163921" w:rsidP="00163921">
      <w:pPr>
        <w:pStyle w:val="aff6"/>
        <w:numPr>
          <w:ilvl w:val="0"/>
          <w:numId w:val="4"/>
        </w:numPr>
        <w:spacing w:afterLines="50" w:after="120"/>
        <w:ind w:leftChars="0"/>
        <w:jc w:val="both"/>
      </w:pPr>
      <w:r w:rsidRPr="009C5402">
        <w:rPr>
          <w:sz w:val="22"/>
          <w:szCs w:val="22"/>
        </w:rPr>
        <w:t>3GPP</w:t>
      </w:r>
      <w:r>
        <w:rPr>
          <w:sz w:val="22"/>
          <w:szCs w:val="22"/>
        </w:rPr>
        <w:t>,</w:t>
      </w:r>
      <w:r w:rsidRPr="009C5402">
        <w:rPr>
          <w:sz w:val="22"/>
          <w:szCs w:val="22"/>
        </w:rPr>
        <w:t xml:space="preserve"> RAN1#10</w:t>
      </w:r>
      <w:r>
        <w:rPr>
          <w:sz w:val="22"/>
          <w:szCs w:val="22"/>
        </w:rPr>
        <w:t>7bis-</w:t>
      </w:r>
      <w:r w:rsidRPr="009C5402">
        <w:rPr>
          <w:sz w:val="22"/>
          <w:szCs w:val="22"/>
        </w:rPr>
        <w:t>e,</w:t>
      </w:r>
      <w:r>
        <w:rPr>
          <w:sz w:val="22"/>
          <w:szCs w:val="22"/>
        </w:rPr>
        <w:t xml:space="preserve"> RAN1</w:t>
      </w:r>
      <w:r w:rsidRPr="009C5402">
        <w:rPr>
          <w:sz w:val="22"/>
          <w:szCs w:val="22"/>
        </w:rPr>
        <w:t xml:space="preserve"> </w:t>
      </w:r>
      <w:r>
        <w:rPr>
          <w:sz w:val="22"/>
          <w:szCs w:val="22"/>
        </w:rPr>
        <w:t>C</w:t>
      </w:r>
      <w:r w:rsidRPr="009C5402">
        <w:rPr>
          <w:sz w:val="22"/>
          <w:szCs w:val="22"/>
        </w:rPr>
        <w:t xml:space="preserve">hairman’s </w:t>
      </w:r>
      <w:r>
        <w:rPr>
          <w:sz w:val="22"/>
          <w:szCs w:val="22"/>
        </w:rPr>
        <w:t>N</w:t>
      </w:r>
      <w:r w:rsidRPr="009C5402">
        <w:rPr>
          <w:sz w:val="22"/>
          <w:szCs w:val="22"/>
        </w:rPr>
        <w:t>otes</w:t>
      </w:r>
      <w:r>
        <w:rPr>
          <w:sz w:val="22"/>
          <w:szCs w:val="22"/>
        </w:rPr>
        <w:t xml:space="preserve">, </w:t>
      </w:r>
      <w:r w:rsidR="00E52837">
        <w:rPr>
          <w:sz w:val="22"/>
          <w:szCs w:val="22"/>
        </w:rPr>
        <w:t>Jan</w:t>
      </w:r>
      <w:r>
        <w:rPr>
          <w:sz w:val="22"/>
          <w:szCs w:val="22"/>
        </w:rPr>
        <w:t>. 202</w:t>
      </w:r>
      <w:r w:rsidR="00E52837">
        <w:rPr>
          <w:sz w:val="22"/>
          <w:szCs w:val="22"/>
        </w:rPr>
        <w:t>2</w:t>
      </w:r>
      <w:r>
        <w:rPr>
          <w:sz w:val="22"/>
          <w:szCs w:val="22"/>
        </w:rPr>
        <w:t>.</w:t>
      </w:r>
    </w:p>
    <w:sectPr w:rsidR="00163921" w:rsidRPr="00B2078F">
      <w:footerReference w:type="default" r:id="rId9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8808C" w14:textId="77777777" w:rsidR="00DF3045" w:rsidRDefault="00DF3045">
      <w:r>
        <w:separator/>
      </w:r>
    </w:p>
  </w:endnote>
  <w:endnote w:type="continuationSeparator" w:id="0">
    <w:p w14:paraId="52C064B5" w14:textId="77777777" w:rsidR="00DF3045" w:rsidRDefault="00DF3045">
      <w:r>
        <w:continuationSeparator/>
      </w:r>
    </w:p>
  </w:endnote>
  <w:endnote w:type="continuationNotice" w:id="1">
    <w:p w14:paraId="05901CC2" w14:textId="77777777" w:rsidR="00DF3045" w:rsidRDefault="00DF30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115B812F"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E36D09">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E36D09">
      <w:rPr>
        <w:rStyle w:val="af9"/>
        <w:rFonts w:eastAsia="ＭＳ ゴシック"/>
        <w:noProof/>
      </w:rPr>
      <w:t>5</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5B2C0" w14:textId="77777777" w:rsidR="00DF3045" w:rsidRDefault="00DF3045">
      <w:r>
        <w:separator/>
      </w:r>
    </w:p>
  </w:footnote>
  <w:footnote w:type="continuationSeparator" w:id="0">
    <w:p w14:paraId="65A0E4CA" w14:textId="77777777" w:rsidR="00DF3045" w:rsidRDefault="00DF3045">
      <w:r>
        <w:continuationSeparator/>
      </w:r>
    </w:p>
  </w:footnote>
  <w:footnote w:type="continuationNotice" w:id="1">
    <w:p w14:paraId="135EFC96" w14:textId="77777777" w:rsidR="00DF3045" w:rsidRDefault="00DF30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4E2064"/>
    <w:multiLevelType w:val="hybridMultilevel"/>
    <w:tmpl w:val="A93AAE68"/>
    <w:lvl w:ilvl="0" w:tplc="7E8E8834">
      <w:numFmt w:val="bullet"/>
      <w:lvlText w:val="・"/>
      <w:lvlJc w:val="left"/>
      <w:pPr>
        <w:ind w:left="360" w:hanging="360"/>
      </w:pPr>
      <w:rPr>
        <w:rFonts w:ascii="游明朝" w:eastAsia="游明朝" w:hAnsi="游明朝" w:cs="Times New Roman"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EF06F5"/>
    <w:multiLevelType w:val="hybridMultilevel"/>
    <w:tmpl w:val="AA54EEBC"/>
    <w:lvl w:ilvl="0" w:tplc="1E808208">
      <w:start w:val="5"/>
      <w:numFmt w:val="bullet"/>
      <w:lvlText w:val=""/>
      <w:lvlJc w:val="left"/>
      <w:pPr>
        <w:ind w:left="420" w:hanging="420"/>
      </w:pPr>
      <w:rPr>
        <w:rFonts w:ascii="Symbol" w:eastAsia="Batang"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530DF6"/>
    <w:multiLevelType w:val="hybridMultilevel"/>
    <w:tmpl w:val="B16E5300"/>
    <w:lvl w:ilvl="0" w:tplc="04D49B18">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2DEE3E34"/>
    <w:multiLevelType w:val="hybridMultilevel"/>
    <w:tmpl w:val="C1A458DC"/>
    <w:lvl w:ilvl="0" w:tplc="68586204">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4C0D04"/>
    <w:multiLevelType w:val="hybridMultilevel"/>
    <w:tmpl w:val="6FD0E5D2"/>
    <w:lvl w:ilvl="0" w:tplc="AB3CB850">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7D26FC"/>
    <w:multiLevelType w:val="hybridMultilevel"/>
    <w:tmpl w:val="A4527F3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A356D5B"/>
    <w:multiLevelType w:val="hybridMultilevel"/>
    <w:tmpl w:val="3758B0D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1"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03350DC"/>
    <w:multiLevelType w:val="hybridMultilevel"/>
    <w:tmpl w:val="7E446432"/>
    <w:lvl w:ilvl="0" w:tplc="1E808208">
      <w:start w:val="5"/>
      <w:numFmt w:val="bullet"/>
      <w:lvlText w:val=""/>
      <w:lvlJc w:val="left"/>
      <w:pPr>
        <w:ind w:left="420" w:hanging="420"/>
      </w:pPr>
      <w:rPr>
        <w:rFonts w:ascii="Symbol" w:eastAsia="Batang" w:hAnsi="Symbol" w:cs="Times New Roman" w:hint="default"/>
      </w:rPr>
    </w:lvl>
    <w:lvl w:ilvl="1" w:tplc="1E808208">
      <w:start w:val="5"/>
      <w:numFmt w:val="bullet"/>
      <w:lvlText w:val=""/>
      <w:lvlJc w:val="left"/>
      <w:pPr>
        <w:ind w:left="840" w:hanging="420"/>
      </w:pPr>
      <w:rPr>
        <w:rFonts w:ascii="Symbol" w:eastAsia="Batang" w:hAnsi="Symbol"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CE0E33"/>
    <w:multiLevelType w:val="hybridMultilevel"/>
    <w:tmpl w:val="BDEEE4C6"/>
    <w:lvl w:ilvl="0" w:tplc="157C86A2">
      <w:start w:val="1"/>
      <w:numFmt w:val="bullet"/>
      <w:lvlText w:val="•"/>
      <w:lvlJc w:val="left"/>
      <w:pPr>
        <w:tabs>
          <w:tab w:val="num" w:pos="720"/>
        </w:tabs>
        <w:ind w:left="720" w:hanging="360"/>
      </w:pPr>
      <w:rPr>
        <w:rFonts w:ascii="Arial" w:hAnsi="Arial" w:cs="Times New Roman" w:hint="default"/>
      </w:rPr>
    </w:lvl>
    <w:lvl w:ilvl="1" w:tplc="68D4F0E4">
      <w:numFmt w:val="bullet"/>
      <w:lvlText w:val="•"/>
      <w:lvlJc w:val="left"/>
      <w:pPr>
        <w:tabs>
          <w:tab w:val="num" w:pos="1440"/>
        </w:tabs>
        <w:ind w:left="1440" w:hanging="360"/>
      </w:pPr>
      <w:rPr>
        <w:rFonts w:ascii="Arial" w:hAnsi="Arial" w:cs="Times New Roman" w:hint="default"/>
      </w:rPr>
    </w:lvl>
    <w:lvl w:ilvl="2" w:tplc="1CF2FAE6">
      <w:start w:val="1"/>
      <w:numFmt w:val="bullet"/>
      <w:lvlText w:val="•"/>
      <w:lvlJc w:val="left"/>
      <w:pPr>
        <w:tabs>
          <w:tab w:val="num" w:pos="2160"/>
        </w:tabs>
        <w:ind w:left="2160" w:hanging="360"/>
      </w:pPr>
      <w:rPr>
        <w:rFonts w:ascii="Arial" w:hAnsi="Arial" w:cs="Times New Roman" w:hint="default"/>
      </w:rPr>
    </w:lvl>
    <w:lvl w:ilvl="3" w:tplc="E2A205FA">
      <w:start w:val="1"/>
      <w:numFmt w:val="bullet"/>
      <w:lvlText w:val="•"/>
      <w:lvlJc w:val="left"/>
      <w:pPr>
        <w:tabs>
          <w:tab w:val="num" w:pos="2880"/>
        </w:tabs>
        <w:ind w:left="2880" w:hanging="360"/>
      </w:pPr>
      <w:rPr>
        <w:rFonts w:ascii="Arial" w:hAnsi="Arial" w:cs="Times New Roman" w:hint="default"/>
      </w:rPr>
    </w:lvl>
    <w:lvl w:ilvl="4" w:tplc="8612D4CE">
      <w:start w:val="1"/>
      <w:numFmt w:val="bullet"/>
      <w:lvlText w:val="•"/>
      <w:lvlJc w:val="left"/>
      <w:pPr>
        <w:tabs>
          <w:tab w:val="num" w:pos="3600"/>
        </w:tabs>
        <w:ind w:left="3600" w:hanging="360"/>
      </w:pPr>
      <w:rPr>
        <w:rFonts w:ascii="Arial" w:hAnsi="Arial" w:cs="Times New Roman" w:hint="default"/>
      </w:rPr>
    </w:lvl>
    <w:lvl w:ilvl="5" w:tplc="65C0EE70">
      <w:start w:val="1"/>
      <w:numFmt w:val="bullet"/>
      <w:lvlText w:val="•"/>
      <w:lvlJc w:val="left"/>
      <w:pPr>
        <w:tabs>
          <w:tab w:val="num" w:pos="4320"/>
        </w:tabs>
        <w:ind w:left="4320" w:hanging="360"/>
      </w:pPr>
      <w:rPr>
        <w:rFonts w:ascii="Arial" w:hAnsi="Arial" w:cs="Times New Roman" w:hint="default"/>
      </w:rPr>
    </w:lvl>
    <w:lvl w:ilvl="6" w:tplc="E9E23F4E">
      <w:start w:val="1"/>
      <w:numFmt w:val="bullet"/>
      <w:lvlText w:val="•"/>
      <w:lvlJc w:val="left"/>
      <w:pPr>
        <w:tabs>
          <w:tab w:val="num" w:pos="5040"/>
        </w:tabs>
        <w:ind w:left="5040" w:hanging="360"/>
      </w:pPr>
      <w:rPr>
        <w:rFonts w:ascii="Arial" w:hAnsi="Arial" w:cs="Times New Roman" w:hint="default"/>
      </w:rPr>
    </w:lvl>
    <w:lvl w:ilvl="7" w:tplc="F0184E22">
      <w:start w:val="1"/>
      <w:numFmt w:val="bullet"/>
      <w:lvlText w:val="•"/>
      <w:lvlJc w:val="left"/>
      <w:pPr>
        <w:tabs>
          <w:tab w:val="num" w:pos="5760"/>
        </w:tabs>
        <w:ind w:left="5760" w:hanging="360"/>
      </w:pPr>
      <w:rPr>
        <w:rFonts w:ascii="Arial" w:hAnsi="Arial" w:cs="Times New Roman" w:hint="default"/>
      </w:rPr>
    </w:lvl>
    <w:lvl w:ilvl="8" w:tplc="F920EC08">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71A727D"/>
    <w:multiLevelType w:val="hybridMultilevel"/>
    <w:tmpl w:val="F47A75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A7F37CE"/>
    <w:multiLevelType w:val="multilevel"/>
    <w:tmpl w:val="7A7F37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2C0A50"/>
    <w:multiLevelType w:val="hybridMultilevel"/>
    <w:tmpl w:val="175EAF06"/>
    <w:lvl w:ilvl="0" w:tplc="77962E9A">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4"/>
  </w:num>
  <w:num w:numId="3">
    <w:abstractNumId w:val="16"/>
  </w:num>
  <w:num w:numId="4">
    <w:abstractNumId w:val="7"/>
  </w:num>
  <w:num w:numId="5">
    <w:abstractNumId w:val="42"/>
  </w:num>
  <w:num w:numId="6">
    <w:abstractNumId w:val="29"/>
  </w:num>
  <w:num w:numId="7">
    <w:abstractNumId w:val="0"/>
    <w:lvlOverride w:ilvl="0">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23"/>
  </w:num>
  <w:num w:numId="11">
    <w:abstractNumId w:val="39"/>
  </w:num>
  <w:num w:numId="12">
    <w:abstractNumId w:val="19"/>
    <w:lvlOverride w:ilvl="0">
      <w:startOverride w:val="1"/>
    </w:lvlOverride>
  </w:num>
  <w:num w:numId="13">
    <w:abstractNumId w:val="32"/>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3"/>
  </w:num>
  <w:num w:numId="17">
    <w:abstractNumId w:val="4"/>
  </w:num>
  <w:num w:numId="18">
    <w:abstractNumId w:val="37"/>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num>
  <w:num w:numId="21">
    <w:abstractNumId w:val="20"/>
    <w:lvlOverride w:ilvl="0">
      <w:startOverride w:val="1"/>
    </w:lvlOverride>
    <w:lvlOverride w:ilvl="1"/>
    <w:lvlOverride w:ilvl="2"/>
    <w:lvlOverride w:ilvl="3"/>
    <w:lvlOverride w:ilvl="4"/>
    <w:lvlOverride w:ilvl="5"/>
    <w:lvlOverride w:ilvl="6"/>
    <w:lvlOverride w:ilvl="7"/>
    <w:lvlOverride w:ilvl="8"/>
  </w:num>
  <w:num w:numId="22">
    <w:abstractNumId w:val="14"/>
  </w:num>
  <w:num w:numId="23">
    <w:abstractNumId w:val="18"/>
  </w:num>
  <w:num w:numId="24">
    <w:abstractNumId w:val="9"/>
  </w:num>
  <w:num w:numId="25">
    <w:abstractNumId w:val="31"/>
  </w:num>
  <w:num w:numId="26">
    <w:abstractNumId w:val="28"/>
  </w:num>
  <w:num w:numId="27">
    <w:abstractNumId w:val="36"/>
  </w:num>
  <w:num w:numId="28">
    <w:abstractNumId w:val="31"/>
  </w:num>
  <w:num w:numId="29">
    <w:abstractNumId w:val="5"/>
  </w:num>
  <w:num w:numId="30">
    <w:abstractNumId w:val="8"/>
  </w:num>
  <w:num w:numId="31">
    <w:abstractNumId w:val="12"/>
  </w:num>
  <w:num w:numId="32">
    <w:abstractNumId w:val="40"/>
  </w:num>
  <w:num w:numId="33">
    <w:abstractNumId w:val="17"/>
  </w:num>
  <w:num w:numId="34">
    <w:abstractNumId w:val="25"/>
  </w:num>
  <w:num w:numId="35">
    <w:abstractNumId w:val="24"/>
  </w:num>
  <w:num w:numId="36">
    <w:abstractNumId w:val="38"/>
  </w:num>
  <w:num w:numId="37">
    <w:abstractNumId w:val="33"/>
  </w:num>
  <w:num w:numId="38">
    <w:abstractNumId w:val="13"/>
  </w:num>
  <w:num w:numId="39">
    <w:abstractNumId w:val="6"/>
  </w:num>
  <w:num w:numId="40">
    <w:abstractNumId w:val="35"/>
  </w:num>
  <w:num w:numId="41">
    <w:abstractNumId w:val="30"/>
  </w:num>
  <w:num w:numId="42">
    <w:abstractNumId w:val="11"/>
  </w:num>
  <w:num w:numId="43">
    <w:abstractNumId w:val="41"/>
  </w:num>
  <w:num w:numId="4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5">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01"/>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2D98"/>
    <w:rsid w:val="0004373B"/>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358"/>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8C2"/>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E52"/>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225"/>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6DF"/>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81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7F4"/>
    <w:rsid w:val="001059D7"/>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1B5"/>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921"/>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3C3"/>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5F4"/>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183"/>
    <w:rsid w:val="001935CB"/>
    <w:rsid w:val="00193690"/>
    <w:rsid w:val="001936F9"/>
    <w:rsid w:val="00193926"/>
    <w:rsid w:val="00193A2B"/>
    <w:rsid w:val="00193B72"/>
    <w:rsid w:val="00193DA9"/>
    <w:rsid w:val="00193F65"/>
    <w:rsid w:val="00193F6F"/>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8C1"/>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3F61"/>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BA"/>
    <w:rsid w:val="001C1FE0"/>
    <w:rsid w:val="001C2031"/>
    <w:rsid w:val="001C216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BBF"/>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394"/>
    <w:rsid w:val="001E1A59"/>
    <w:rsid w:val="001E1ACD"/>
    <w:rsid w:val="001E1B66"/>
    <w:rsid w:val="001E2618"/>
    <w:rsid w:val="001E2AD4"/>
    <w:rsid w:val="001E2D79"/>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8C9"/>
    <w:rsid w:val="00210B76"/>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7D8"/>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350"/>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97E"/>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133"/>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978"/>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0D4D"/>
    <w:rsid w:val="002F1069"/>
    <w:rsid w:val="002F113A"/>
    <w:rsid w:val="002F15B9"/>
    <w:rsid w:val="002F1796"/>
    <w:rsid w:val="002F1DEE"/>
    <w:rsid w:val="002F1E9F"/>
    <w:rsid w:val="002F1FB1"/>
    <w:rsid w:val="002F240B"/>
    <w:rsid w:val="002F250D"/>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05"/>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A94"/>
    <w:rsid w:val="00357CDF"/>
    <w:rsid w:val="0036029B"/>
    <w:rsid w:val="00360C5C"/>
    <w:rsid w:val="0036115F"/>
    <w:rsid w:val="0036123C"/>
    <w:rsid w:val="003616B8"/>
    <w:rsid w:val="00361AFF"/>
    <w:rsid w:val="00361B1E"/>
    <w:rsid w:val="00361B26"/>
    <w:rsid w:val="00361E5F"/>
    <w:rsid w:val="0036298A"/>
    <w:rsid w:val="00362A68"/>
    <w:rsid w:val="00362AF0"/>
    <w:rsid w:val="00362D1E"/>
    <w:rsid w:val="003632DD"/>
    <w:rsid w:val="003633C9"/>
    <w:rsid w:val="00363503"/>
    <w:rsid w:val="00363E55"/>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8C3"/>
    <w:rsid w:val="00384ABA"/>
    <w:rsid w:val="00384B61"/>
    <w:rsid w:val="00384D66"/>
    <w:rsid w:val="00385584"/>
    <w:rsid w:val="00385C2F"/>
    <w:rsid w:val="00385E8F"/>
    <w:rsid w:val="00386062"/>
    <w:rsid w:val="003860AA"/>
    <w:rsid w:val="00386150"/>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442"/>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3E2"/>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871"/>
    <w:rsid w:val="003B196B"/>
    <w:rsid w:val="003B1C92"/>
    <w:rsid w:val="003B1D92"/>
    <w:rsid w:val="003B2148"/>
    <w:rsid w:val="003B23BC"/>
    <w:rsid w:val="003B277C"/>
    <w:rsid w:val="003B2B70"/>
    <w:rsid w:val="003B2BDA"/>
    <w:rsid w:val="003B2D5F"/>
    <w:rsid w:val="003B2FBF"/>
    <w:rsid w:val="003B3027"/>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B10"/>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5FE8"/>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5F9E"/>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8C8"/>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D6E"/>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186"/>
    <w:rsid w:val="004558F4"/>
    <w:rsid w:val="004559B7"/>
    <w:rsid w:val="00455BCD"/>
    <w:rsid w:val="00455D96"/>
    <w:rsid w:val="00455F91"/>
    <w:rsid w:val="00455FC1"/>
    <w:rsid w:val="00456820"/>
    <w:rsid w:val="00456853"/>
    <w:rsid w:val="00456950"/>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CE3"/>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146"/>
    <w:rsid w:val="004826C7"/>
    <w:rsid w:val="004833B0"/>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5F0"/>
    <w:rsid w:val="0049161C"/>
    <w:rsid w:val="0049169F"/>
    <w:rsid w:val="00491799"/>
    <w:rsid w:val="0049194C"/>
    <w:rsid w:val="004919E9"/>
    <w:rsid w:val="00492932"/>
    <w:rsid w:val="004929E6"/>
    <w:rsid w:val="004929EC"/>
    <w:rsid w:val="0049326A"/>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00"/>
    <w:rsid w:val="004A21E9"/>
    <w:rsid w:val="004A2530"/>
    <w:rsid w:val="004A2AC1"/>
    <w:rsid w:val="004A2BB2"/>
    <w:rsid w:val="004A30F0"/>
    <w:rsid w:val="004A311F"/>
    <w:rsid w:val="004A35F1"/>
    <w:rsid w:val="004A35F4"/>
    <w:rsid w:val="004A38C0"/>
    <w:rsid w:val="004A396A"/>
    <w:rsid w:val="004A3C50"/>
    <w:rsid w:val="004A3D77"/>
    <w:rsid w:val="004A3DD0"/>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38B"/>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313"/>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4B"/>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5D1"/>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7E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522"/>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6AD"/>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87E40"/>
    <w:rsid w:val="005900AA"/>
    <w:rsid w:val="00590136"/>
    <w:rsid w:val="005904F1"/>
    <w:rsid w:val="00590634"/>
    <w:rsid w:val="00590EED"/>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B96"/>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17"/>
    <w:rsid w:val="005B3CD6"/>
    <w:rsid w:val="005B42E2"/>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161"/>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4D9"/>
    <w:rsid w:val="005D55AC"/>
    <w:rsid w:val="005D5892"/>
    <w:rsid w:val="005D5C74"/>
    <w:rsid w:val="005D5FF5"/>
    <w:rsid w:val="005D6A0A"/>
    <w:rsid w:val="005D6A37"/>
    <w:rsid w:val="005D6B61"/>
    <w:rsid w:val="005D7618"/>
    <w:rsid w:val="005D7B25"/>
    <w:rsid w:val="005E09B0"/>
    <w:rsid w:val="005E0B50"/>
    <w:rsid w:val="005E0F80"/>
    <w:rsid w:val="005E111A"/>
    <w:rsid w:val="005E15A0"/>
    <w:rsid w:val="005E16FF"/>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C4F"/>
    <w:rsid w:val="005E7FDD"/>
    <w:rsid w:val="005F041D"/>
    <w:rsid w:val="005F07DA"/>
    <w:rsid w:val="005F0F5F"/>
    <w:rsid w:val="005F1196"/>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427"/>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4B9"/>
    <w:rsid w:val="00654588"/>
    <w:rsid w:val="006547CC"/>
    <w:rsid w:val="00654A5C"/>
    <w:rsid w:val="00654DB5"/>
    <w:rsid w:val="00654E59"/>
    <w:rsid w:val="00654E7E"/>
    <w:rsid w:val="006551BD"/>
    <w:rsid w:val="00655521"/>
    <w:rsid w:val="00655621"/>
    <w:rsid w:val="00655645"/>
    <w:rsid w:val="006559BD"/>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CC4"/>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365"/>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81"/>
    <w:rsid w:val="006A64CD"/>
    <w:rsid w:val="006A64F4"/>
    <w:rsid w:val="006A6594"/>
    <w:rsid w:val="006A6C18"/>
    <w:rsid w:val="006A6E37"/>
    <w:rsid w:val="006A709A"/>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03E"/>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57"/>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492"/>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03D"/>
    <w:rsid w:val="007122F9"/>
    <w:rsid w:val="0071230B"/>
    <w:rsid w:val="007123E7"/>
    <w:rsid w:val="00712693"/>
    <w:rsid w:val="007126BA"/>
    <w:rsid w:val="00712CEC"/>
    <w:rsid w:val="007130D6"/>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121"/>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0F46"/>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0DC2"/>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633"/>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A96"/>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32"/>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A4A"/>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C70"/>
    <w:rsid w:val="00801EA0"/>
    <w:rsid w:val="00801EEF"/>
    <w:rsid w:val="00801F61"/>
    <w:rsid w:val="008023E4"/>
    <w:rsid w:val="00802E8B"/>
    <w:rsid w:val="008031B6"/>
    <w:rsid w:val="008039C0"/>
    <w:rsid w:val="0080463C"/>
    <w:rsid w:val="008048DF"/>
    <w:rsid w:val="0080494C"/>
    <w:rsid w:val="00804A63"/>
    <w:rsid w:val="00804B9E"/>
    <w:rsid w:val="00804DCC"/>
    <w:rsid w:val="00804E53"/>
    <w:rsid w:val="008052A1"/>
    <w:rsid w:val="0080532C"/>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282"/>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330"/>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0C"/>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A0A"/>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2C9"/>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72"/>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682"/>
    <w:rsid w:val="008C7991"/>
    <w:rsid w:val="008C7B0F"/>
    <w:rsid w:val="008D00D2"/>
    <w:rsid w:val="008D014E"/>
    <w:rsid w:val="008D035E"/>
    <w:rsid w:val="008D0423"/>
    <w:rsid w:val="008D0488"/>
    <w:rsid w:val="008D07E0"/>
    <w:rsid w:val="008D09DC"/>
    <w:rsid w:val="008D0CF0"/>
    <w:rsid w:val="008D113D"/>
    <w:rsid w:val="008D14F8"/>
    <w:rsid w:val="008D1BFB"/>
    <w:rsid w:val="008D1F09"/>
    <w:rsid w:val="008D24A5"/>
    <w:rsid w:val="008D2EF9"/>
    <w:rsid w:val="008D31AA"/>
    <w:rsid w:val="008D3296"/>
    <w:rsid w:val="008D3651"/>
    <w:rsid w:val="008D4318"/>
    <w:rsid w:val="008D43C3"/>
    <w:rsid w:val="008D4AAF"/>
    <w:rsid w:val="008D4AD9"/>
    <w:rsid w:val="008D4B36"/>
    <w:rsid w:val="008D4D56"/>
    <w:rsid w:val="008D4FB9"/>
    <w:rsid w:val="008D5047"/>
    <w:rsid w:val="008D5204"/>
    <w:rsid w:val="008D5259"/>
    <w:rsid w:val="008D5845"/>
    <w:rsid w:val="008D644B"/>
    <w:rsid w:val="008D65DA"/>
    <w:rsid w:val="008D664C"/>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31"/>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1DFE"/>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4C2"/>
    <w:rsid w:val="009056FB"/>
    <w:rsid w:val="009058D2"/>
    <w:rsid w:val="00906411"/>
    <w:rsid w:val="009066F4"/>
    <w:rsid w:val="0090685F"/>
    <w:rsid w:val="00906C00"/>
    <w:rsid w:val="00906CB1"/>
    <w:rsid w:val="00906D2A"/>
    <w:rsid w:val="0090710C"/>
    <w:rsid w:val="0090730C"/>
    <w:rsid w:val="00907513"/>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09"/>
    <w:rsid w:val="0091452D"/>
    <w:rsid w:val="0091464F"/>
    <w:rsid w:val="00914B67"/>
    <w:rsid w:val="00914CD9"/>
    <w:rsid w:val="00915411"/>
    <w:rsid w:val="00915432"/>
    <w:rsid w:val="00915513"/>
    <w:rsid w:val="00915637"/>
    <w:rsid w:val="0091578B"/>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542"/>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06D"/>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2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462"/>
    <w:rsid w:val="009C2775"/>
    <w:rsid w:val="009C2E3E"/>
    <w:rsid w:val="009C3174"/>
    <w:rsid w:val="009C31EC"/>
    <w:rsid w:val="009C31F9"/>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2D"/>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0F1"/>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68E"/>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A77"/>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3F"/>
    <w:rsid w:val="00A41548"/>
    <w:rsid w:val="00A41611"/>
    <w:rsid w:val="00A419F4"/>
    <w:rsid w:val="00A41A12"/>
    <w:rsid w:val="00A41C93"/>
    <w:rsid w:val="00A41E12"/>
    <w:rsid w:val="00A41EDA"/>
    <w:rsid w:val="00A41FAC"/>
    <w:rsid w:val="00A423B9"/>
    <w:rsid w:val="00A42646"/>
    <w:rsid w:val="00A42D9C"/>
    <w:rsid w:val="00A42F67"/>
    <w:rsid w:val="00A433A5"/>
    <w:rsid w:val="00A43815"/>
    <w:rsid w:val="00A4395F"/>
    <w:rsid w:val="00A43A66"/>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12B"/>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C4E"/>
    <w:rsid w:val="00A70D6B"/>
    <w:rsid w:val="00A70E42"/>
    <w:rsid w:val="00A70E4B"/>
    <w:rsid w:val="00A710E2"/>
    <w:rsid w:val="00A710F0"/>
    <w:rsid w:val="00A7156A"/>
    <w:rsid w:val="00A715B2"/>
    <w:rsid w:val="00A71884"/>
    <w:rsid w:val="00A718EC"/>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779"/>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DAA"/>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605"/>
    <w:rsid w:val="00AA49D7"/>
    <w:rsid w:val="00AA4EB6"/>
    <w:rsid w:val="00AA5131"/>
    <w:rsid w:val="00AA5560"/>
    <w:rsid w:val="00AA57AF"/>
    <w:rsid w:val="00AA59F5"/>
    <w:rsid w:val="00AA5F0C"/>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69BB"/>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B1A"/>
    <w:rsid w:val="00B04C1E"/>
    <w:rsid w:val="00B04E55"/>
    <w:rsid w:val="00B04FC2"/>
    <w:rsid w:val="00B053B9"/>
    <w:rsid w:val="00B0595C"/>
    <w:rsid w:val="00B05A03"/>
    <w:rsid w:val="00B05E42"/>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78F"/>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593F"/>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326"/>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5AC"/>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67F9B"/>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A"/>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63C"/>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391"/>
    <w:rsid w:val="00BA04B7"/>
    <w:rsid w:val="00BA06FE"/>
    <w:rsid w:val="00BA0904"/>
    <w:rsid w:val="00BA0B4E"/>
    <w:rsid w:val="00BA0EE8"/>
    <w:rsid w:val="00BA1513"/>
    <w:rsid w:val="00BA1828"/>
    <w:rsid w:val="00BA1ACB"/>
    <w:rsid w:val="00BA23DE"/>
    <w:rsid w:val="00BA24BA"/>
    <w:rsid w:val="00BA2FE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0E81"/>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A7"/>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778"/>
    <w:rsid w:val="00BF2B7C"/>
    <w:rsid w:val="00BF2E16"/>
    <w:rsid w:val="00BF2FC9"/>
    <w:rsid w:val="00BF2FD9"/>
    <w:rsid w:val="00BF31A4"/>
    <w:rsid w:val="00BF327D"/>
    <w:rsid w:val="00BF32C6"/>
    <w:rsid w:val="00BF3386"/>
    <w:rsid w:val="00BF338E"/>
    <w:rsid w:val="00BF36C0"/>
    <w:rsid w:val="00BF3DBE"/>
    <w:rsid w:val="00BF41D0"/>
    <w:rsid w:val="00BF44C7"/>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5B0"/>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ED3"/>
    <w:rsid w:val="00C2708F"/>
    <w:rsid w:val="00C27242"/>
    <w:rsid w:val="00C278A6"/>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3A"/>
    <w:rsid w:val="00C349C5"/>
    <w:rsid w:val="00C34CE7"/>
    <w:rsid w:val="00C34EC9"/>
    <w:rsid w:val="00C34FDC"/>
    <w:rsid w:val="00C35414"/>
    <w:rsid w:val="00C357B8"/>
    <w:rsid w:val="00C357D0"/>
    <w:rsid w:val="00C36B94"/>
    <w:rsid w:val="00C37005"/>
    <w:rsid w:val="00C3705B"/>
    <w:rsid w:val="00C37191"/>
    <w:rsid w:val="00C373F2"/>
    <w:rsid w:val="00C3764E"/>
    <w:rsid w:val="00C3790E"/>
    <w:rsid w:val="00C37B4E"/>
    <w:rsid w:val="00C37C3D"/>
    <w:rsid w:val="00C40575"/>
    <w:rsid w:val="00C40683"/>
    <w:rsid w:val="00C41272"/>
    <w:rsid w:val="00C4173B"/>
    <w:rsid w:val="00C41A8C"/>
    <w:rsid w:val="00C41AEF"/>
    <w:rsid w:val="00C429A2"/>
    <w:rsid w:val="00C42DB6"/>
    <w:rsid w:val="00C430C3"/>
    <w:rsid w:val="00C4358E"/>
    <w:rsid w:val="00C437A8"/>
    <w:rsid w:val="00C437CB"/>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5E91"/>
    <w:rsid w:val="00C66525"/>
    <w:rsid w:val="00C66738"/>
    <w:rsid w:val="00C66B54"/>
    <w:rsid w:val="00C66BB2"/>
    <w:rsid w:val="00C6704E"/>
    <w:rsid w:val="00C67113"/>
    <w:rsid w:val="00C67897"/>
    <w:rsid w:val="00C67EE4"/>
    <w:rsid w:val="00C70BCB"/>
    <w:rsid w:val="00C71516"/>
    <w:rsid w:val="00C71DE8"/>
    <w:rsid w:val="00C724F4"/>
    <w:rsid w:val="00C727D4"/>
    <w:rsid w:val="00C727DD"/>
    <w:rsid w:val="00C729FE"/>
    <w:rsid w:val="00C72B13"/>
    <w:rsid w:val="00C72B29"/>
    <w:rsid w:val="00C72C4A"/>
    <w:rsid w:val="00C72D36"/>
    <w:rsid w:val="00C72D94"/>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0A8"/>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0C6"/>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A5"/>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9F9"/>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AA"/>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4E8A"/>
    <w:rsid w:val="00D7500C"/>
    <w:rsid w:val="00D76979"/>
    <w:rsid w:val="00D769D5"/>
    <w:rsid w:val="00D76A92"/>
    <w:rsid w:val="00D7717C"/>
    <w:rsid w:val="00D772AF"/>
    <w:rsid w:val="00D77873"/>
    <w:rsid w:val="00D77AD2"/>
    <w:rsid w:val="00D77E0E"/>
    <w:rsid w:val="00D77E13"/>
    <w:rsid w:val="00D77FEE"/>
    <w:rsid w:val="00D8042B"/>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AF4"/>
    <w:rsid w:val="00D9093F"/>
    <w:rsid w:val="00D90A3A"/>
    <w:rsid w:val="00D90D87"/>
    <w:rsid w:val="00D90E06"/>
    <w:rsid w:val="00D90E2D"/>
    <w:rsid w:val="00D91097"/>
    <w:rsid w:val="00D91315"/>
    <w:rsid w:val="00D918F2"/>
    <w:rsid w:val="00D91A19"/>
    <w:rsid w:val="00D92069"/>
    <w:rsid w:val="00D9208B"/>
    <w:rsid w:val="00D92213"/>
    <w:rsid w:val="00D92AAE"/>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5CAF"/>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715"/>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40D"/>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45"/>
    <w:rsid w:val="00DF312C"/>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AD0"/>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0C2"/>
    <w:rsid w:val="00E12295"/>
    <w:rsid w:val="00E123E0"/>
    <w:rsid w:val="00E127C5"/>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12"/>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6D09"/>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2BF0"/>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2805"/>
    <w:rsid w:val="00E52837"/>
    <w:rsid w:val="00E530C3"/>
    <w:rsid w:val="00E534A9"/>
    <w:rsid w:val="00E54A05"/>
    <w:rsid w:val="00E54A2C"/>
    <w:rsid w:val="00E54DFA"/>
    <w:rsid w:val="00E54EB8"/>
    <w:rsid w:val="00E553E3"/>
    <w:rsid w:val="00E55A67"/>
    <w:rsid w:val="00E55E30"/>
    <w:rsid w:val="00E5637C"/>
    <w:rsid w:val="00E5668F"/>
    <w:rsid w:val="00E56829"/>
    <w:rsid w:val="00E56887"/>
    <w:rsid w:val="00E56CC7"/>
    <w:rsid w:val="00E56ED8"/>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C61"/>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1E69"/>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6A2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FF3"/>
    <w:rsid w:val="00E92336"/>
    <w:rsid w:val="00E9237D"/>
    <w:rsid w:val="00E92649"/>
    <w:rsid w:val="00E92E9A"/>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E04"/>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EF7B5A"/>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04C"/>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2C"/>
    <w:rsid w:val="00F56082"/>
    <w:rsid w:val="00F56137"/>
    <w:rsid w:val="00F561A0"/>
    <w:rsid w:val="00F56462"/>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0F3"/>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0C5A"/>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4E54"/>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1F"/>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9B1"/>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C9E"/>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12F"/>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383875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62970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2306706">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9520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659849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364708">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563412">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580710">
      <w:bodyDiv w:val="1"/>
      <w:marLeft w:val="0"/>
      <w:marRight w:val="0"/>
      <w:marTop w:val="0"/>
      <w:marBottom w:val="0"/>
      <w:divBdr>
        <w:top w:val="none" w:sz="0" w:space="0" w:color="auto"/>
        <w:left w:val="none" w:sz="0" w:space="0" w:color="auto"/>
        <w:bottom w:val="none" w:sz="0" w:space="0" w:color="auto"/>
        <w:right w:val="none" w:sz="0" w:space="0" w:color="auto"/>
      </w:divBdr>
    </w:div>
    <w:div w:id="472869154">
      <w:bodyDiv w:val="1"/>
      <w:marLeft w:val="0"/>
      <w:marRight w:val="0"/>
      <w:marTop w:val="0"/>
      <w:marBottom w:val="0"/>
      <w:divBdr>
        <w:top w:val="none" w:sz="0" w:space="0" w:color="auto"/>
        <w:left w:val="none" w:sz="0" w:space="0" w:color="auto"/>
        <w:bottom w:val="none" w:sz="0" w:space="0" w:color="auto"/>
        <w:right w:val="none" w:sz="0" w:space="0" w:color="auto"/>
      </w:divBdr>
    </w:div>
    <w:div w:id="490559459">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939443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0676128">
      <w:bodyDiv w:val="1"/>
      <w:marLeft w:val="0"/>
      <w:marRight w:val="0"/>
      <w:marTop w:val="0"/>
      <w:marBottom w:val="0"/>
      <w:divBdr>
        <w:top w:val="none" w:sz="0" w:space="0" w:color="auto"/>
        <w:left w:val="none" w:sz="0" w:space="0" w:color="auto"/>
        <w:bottom w:val="none" w:sz="0" w:space="0" w:color="auto"/>
        <w:right w:val="none" w:sz="0" w:space="0" w:color="auto"/>
      </w:divBdr>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769154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368323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93461750">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4307254">
      <w:bodyDiv w:val="1"/>
      <w:marLeft w:val="0"/>
      <w:marRight w:val="0"/>
      <w:marTop w:val="0"/>
      <w:marBottom w:val="0"/>
      <w:divBdr>
        <w:top w:val="none" w:sz="0" w:space="0" w:color="auto"/>
        <w:left w:val="none" w:sz="0" w:space="0" w:color="auto"/>
        <w:bottom w:val="none" w:sz="0" w:space="0" w:color="auto"/>
        <w:right w:val="none" w:sz="0" w:space="0" w:color="auto"/>
      </w:divBdr>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859924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881798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5766625">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090925">
      <w:bodyDiv w:val="1"/>
      <w:marLeft w:val="0"/>
      <w:marRight w:val="0"/>
      <w:marTop w:val="0"/>
      <w:marBottom w:val="0"/>
      <w:divBdr>
        <w:top w:val="none" w:sz="0" w:space="0" w:color="auto"/>
        <w:left w:val="none" w:sz="0" w:space="0" w:color="auto"/>
        <w:bottom w:val="none" w:sz="0" w:space="0" w:color="auto"/>
        <w:right w:val="none" w:sz="0" w:space="0" w:color="auto"/>
      </w:divBdr>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3410503">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6082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550864">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123633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436240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917346">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6289828">
      <w:bodyDiv w:val="1"/>
      <w:marLeft w:val="0"/>
      <w:marRight w:val="0"/>
      <w:marTop w:val="0"/>
      <w:marBottom w:val="0"/>
      <w:divBdr>
        <w:top w:val="none" w:sz="0" w:space="0" w:color="auto"/>
        <w:left w:val="none" w:sz="0" w:space="0" w:color="auto"/>
        <w:bottom w:val="none" w:sz="0" w:space="0" w:color="auto"/>
        <w:right w:val="none" w:sz="0" w:space="0" w:color="auto"/>
      </w:divBdr>
    </w:div>
    <w:div w:id="1477843642">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62259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5614285">
      <w:bodyDiv w:val="1"/>
      <w:marLeft w:val="0"/>
      <w:marRight w:val="0"/>
      <w:marTop w:val="0"/>
      <w:marBottom w:val="0"/>
      <w:divBdr>
        <w:top w:val="none" w:sz="0" w:space="0" w:color="auto"/>
        <w:left w:val="none" w:sz="0" w:space="0" w:color="auto"/>
        <w:bottom w:val="none" w:sz="0" w:space="0" w:color="auto"/>
        <w:right w:val="none" w:sz="0" w:space="0" w:color="auto"/>
      </w:divBdr>
    </w:div>
    <w:div w:id="173519692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754976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688432">
      <w:bodyDiv w:val="1"/>
      <w:marLeft w:val="0"/>
      <w:marRight w:val="0"/>
      <w:marTop w:val="0"/>
      <w:marBottom w:val="0"/>
      <w:divBdr>
        <w:top w:val="none" w:sz="0" w:space="0" w:color="auto"/>
        <w:left w:val="none" w:sz="0" w:space="0" w:color="auto"/>
        <w:bottom w:val="none" w:sz="0" w:space="0" w:color="auto"/>
        <w:right w:val="none" w:sz="0" w:space="0" w:color="auto"/>
      </w:divBdr>
    </w:div>
    <w:div w:id="185653126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7113879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2329725">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86542023">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214980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59550940">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0681609">
      <w:bodyDiv w:val="1"/>
      <w:marLeft w:val="0"/>
      <w:marRight w:val="0"/>
      <w:marTop w:val="0"/>
      <w:marBottom w:val="0"/>
      <w:divBdr>
        <w:top w:val="none" w:sz="0" w:space="0" w:color="auto"/>
        <w:left w:val="none" w:sz="0" w:space="0" w:color="auto"/>
        <w:bottom w:val="none" w:sz="0" w:space="0" w:color="auto"/>
        <w:right w:val="none" w:sz="0" w:space="0" w:color="auto"/>
      </w:divBdr>
    </w:div>
    <w:div w:id="2141654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42" Type="http://schemas.openxmlformats.org/officeDocument/2006/relationships/oleObject" Target="embeddings/oleObject19.bin"/><Relationship Id="rId47" Type="http://schemas.openxmlformats.org/officeDocument/2006/relationships/oleObject" Target="embeddings/oleObject22.bin"/><Relationship Id="rId63" Type="http://schemas.openxmlformats.org/officeDocument/2006/relationships/oleObject" Target="embeddings/oleObject31.bin"/><Relationship Id="rId68" Type="http://schemas.openxmlformats.org/officeDocument/2006/relationships/oleObject" Target="embeddings/oleObject36.bin"/><Relationship Id="rId84" Type="http://schemas.openxmlformats.org/officeDocument/2006/relationships/oleObject" Target="embeddings/oleObject52.bin"/><Relationship Id="rId89" Type="http://schemas.openxmlformats.org/officeDocument/2006/relationships/oleObject" Target="embeddings/oleObject57.bin"/><Relationship Id="rId16" Type="http://schemas.openxmlformats.org/officeDocument/2006/relationships/image" Target="media/image6.wmf"/><Relationship Id="rId11" Type="http://schemas.openxmlformats.org/officeDocument/2006/relationships/oleObject" Target="embeddings/oleObject1.bin"/><Relationship Id="rId32" Type="http://schemas.openxmlformats.org/officeDocument/2006/relationships/image" Target="media/image12.wmf"/><Relationship Id="rId37" Type="http://schemas.openxmlformats.org/officeDocument/2006/relationships/oleObject" Target="embeddings/oleObject16.bin"/><Relationship Id="rId53" Type="http://schemas.openxmlformats.org/officeDocument/2006/relationships/oleObject" Target="embeddings/oleObject25.bin"/><Relationship Id="rId58" Type="http://schemas.openxmlformats.org/officeDocument/2006/relationships/image" Target="media/image24.wmf"/><Relationship Id="rId74" Type="http://schemas.openxmlformats.org/officeDocument/2006/relationships/oleObject" Target="embeddings/oleObject42.bin"/><Relationship Id="rId79" Type="http://schemas.openxmlformats.org/officeDocument/2006/relationships/oleObject" Target="embeddings/oleObject47.bin"/><Relationship Id="rId5" Type="http://schemas.openxmlformats.org/officeDocument/2006/relationships/webSettings" Target="webSettings.xml"/><Relationship Id="rId90" Type="http://schemas.openxmlformats.org/officeDocument/2006/relationships/oleObject" Target="embeddings/oleObject58.bin"/><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20.bin"/><Relationship Id="rId48" Type="http://schemas.openxmlformats.org/officeDocument/2006/relationships/image" Target="media/image19.wmf"/><Relationship Id="rId64" Type="http://schemas.openxmlformats.org/officeDocument/2006/relationships/oleObject" Target="embeddings/oleObject32.bin"/><Relationship Id="rId69" Type="http://schemas.openxmlformats.org/officeDocument/2006/relationships/oleObject" Target="embeddings/oleObject37.bin"/><Relationship Id="rId8" Type="http://schemas.openxmlformats.org/officeDocument/2006/relationships/image" Target="media/image1.png"/><Relationship Id="rId51" Type="http://schemas.openxmlformats.org/officeDocument/2006/relationships/oleObject" Target="embeddings/oleObject24.bin"/><Relationship Id="rId72" Type="http://schemas.openxmlformats.org/officeDocument/2006/relationships/oleObject" Target="embeddings/oleObject40.bin"/><Relationship Id="rId80" Type="http://schemas.openxmlformats.org/officeDocument/2006/relationships/oleObject" Target="embeddings/oleObject48.bin"/><Relationship Id="rId85" Type="http://schemas.openxmlformats.org/officeDocument/2006/relationships/oleObject" Target="embeddings/oleObject53.bin"/><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image" Target="media/image18.wmf"/><Relationship Id="rId59" Type="http://schemas.openxmlformats.org/officeDocument/2006/relationships/oleObject" Target="embeddings/oleObject28.bin"/><Relationship Id="rId67" Type="http://schemas.openxmlformats.org/officeDocument/2006/relationships/oleObject" Target="embeddings/oleObject35.bin"/><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2.wmf"/><Relationship Id="rId62" Type="http://schemas.openxmlformats.org/officeDocument/2006/relationships/oleObject" Target="embeddings/oleObject30.bin"/><Relationship Id="rId70" Type="http://schemas.openxmlformats.org/officeDocument/2006/relationships/oleObject" Target="embeddings/oleObject38.bin"/><Relationship Id="rId75" Type="http://schemas.openxmlformats.org/officeDocument/2006/relationships/oleObject" Target="embeddings/oleObject43.bin"/><Relationship Id="rId83" Type="http://schemas.openxmlformats.org/officeDocument/2006/relationships/oleObject" Target="embeddings/oleObject51.bin"/><Relationship Id="rId88" Type="http://schemas.openxmlformats.org/officeDocument/2006/relationships/oleObject" Target="embeddings/oleObject56.bin"/><Relationship Id="rId9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33.bin"/><Relationship Id="rId73" Type="http://schemas.openxmlformats.org/officeDocument/2006/relationships/oleObject" Target="embeddings/oleObject41.bin"/><Relationship Id="rId78" Type="http://schemas.openxmlformats.org/officeDocument/2006/relationships/oleObject" Target="embeddings/oleObject46.bin"/><Relationship Id="rId81" Type="http://schemas.openxmlformats.org/officeDocument/2006/relationships/oleObject" Target="embeddings/oleObject49.bin"/><Relationship Id="rId86" Type="http://schemas.openxmlformats.org/officeDocument/2006/relationships/oleObject" Target="embeddings/oleObject54.bin"/><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17.bin"/><Relationship Id="rId34" Type="http://schemas.openxmlformats.org/officeDocument/2006/relationships/image" Target="media/image13.wmf"/><Relationship Id="rId50" Type="http://schemas.openxmlformats.org/officeDocument/2006/relationships/image" Target="media/image20.wmf"/><Relationship Id="rId55" Type="http://schemas.openxmlformats.org/officeDocument/2006/relationships/oleObject" Target="embeddings/oleObject26.bin"/><Relationship Id="rId76" Type="http://schemas.openxmlformats.org/officeDocument/2006/relationships/oleObject" Target="embeddings/oleObject44.bin"/><Relationship Id="rId7" Type="http://schemas.openxmlformats.org/officeDocument/2006/relationships/endnotes" Target="endnotes.xml"/><Relationship Id="rId71" Type="http://schemas.openxmlformats.org/officeDocument/2006/relationships/oleObject" Target="embeddings/oleObject39.bin"/><Relationship Id="rId9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oleObject" Target="embeddings/oleObject8.bin"/><Relationship Id="rId40" Type="http://schemas.openxmlformats.org/officeDocument/2006/relationships/image" Target="media/image16.wmf"/><Relationship Id="rId45" Type="http://schemas.openxmlformats.org/officeDocument/2006/relationships/oleObject" Target="embeddings/oleObject21.bin"/><Relationship Id="rId66" Type="http://schemas.openxmlformats.org/officeDocument/2006/relationships/oleObject" Target="embeddings/oleObject34.bin"/><Relationship Id="rId87" Type="http://schemas.openxmlformats.org/officeDocument/2006/relationships/oleObject" Target="embeddings/oleObject55.bin"/><Relationship Id="rId61" Type="http://schemas.openxmlformats.org/officeDocument/2006/relationships/oleObject" Target="embeddings/oleObject29.bin"/><Relationship Id="rId82" Type="http://schemas.openxmlformats.org/officeDocument/2006/relationships/oleObject" Target="embeddings/oleObject50.bin"/><Relationship Id="rId19" Type="http://schemas.openxmlformats.org/officeDocument/2006/relationships/oleObject" Target="embeddings/oleObject5.bin"/><Relationship Id="rId14" Type="http://schemas.openxmlformats.org/officeDocument/2006/relationships/image" Target="media/image5.wmf"/><Relationship Id="rId30" Type="http://schemas.openxmlformats.org/officeDocument/2006/relationships/image" Target="media/image11.wmf"/><Relationship Id="rId35" Type="http://schemas.openxmlformats.org/officeDocument/2006/relationships/oleObject" Target="embeddings/oleObject15.bin"/><Relationship Id="rId56" Type="http://schemas.openxmlformats.org/officeDocument/2006/relationships/image" Target="media/image23.wmf"/><Relationship Id="rId77" Type="http://schemas.openxmlformats.org/officeDocument/2006/relationships/oleObject" Target="embeddings/oleObject45.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D0862-6E7F-4CF4-AB64-5F8323779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6</Pages>
  <Words>1693</Words>
  <Characters>9655</Characters>
  <Application>Microsoft Office Word</Application>
  <DocSecurity>0</DocSecurity>
  <Lines>80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Haruhi Echigo</cp:lastModifiedBy>
  <cp:revision>9</cp:revision>
  <cp:lastPrinted>2017-08-09T04:40:00Z</cp:lastPrinted>
  <dcterms:created xsi:type="dcterms:W3CDTF">2022-02-03T08:09:00Z</dcterms:created>
  <dcterms:modified xsi:type="dcterms:W3CDTF">2022-02-14T01:20:00Z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